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7879E" w14:textId="4C0702DF" w:rsidR="00FC32A2" w:rsidRDefault="00EC549D" w:rsidP="00FC32A2">
      <w:pPr>
        <w:pStyle w:val="OZNPROJEKTUwskazaniedatylubwersjiprojektu"/>
      </w:pPr>
      <w:r>
        <w:t>2 stycznia</w:t>
      </w:r>
      <w:r w:rsidR="00FC32A2">
        <w:t xml:space="preserve"> 202</w:t>
      </w:r>
      <w:r>
        <w:t>5</w:t>
      </w:r>
      <w:r w:rsidR="00FC32A2">
        <w:t xml:space="preserve"> r.</w:t>
      </w:r>
    </w:p>
    <w:p w14:paraId="130A59F8" w14:textId="77777777" w:rsidR="00336A84" w:rsidRPr="00336A84" w:rsidRDefault="00A22288" w:rsidP="00A22288">
      <w:pPr>
        <w:pStyle w:val="TYTUAKTUprzedmiotregulacjiustawylubrozporzdzenia"/>
      </w:pPr>
      <w:r>
        <w:t>UZASADNIENIE</w:t>
      </w:r>
    </w:p>
    <w:p w14:paraId="0F2A40F6" w14:textId="1EC3D430" w:rsidR="002F0686" w:rsidRDefault="00533FCE" w:rsidP="009B422F">
      <w:pPr>
        <w:pStyle w:val="NIEARTTEKSTtekstnieartykuowanynppodstprawnarozplubpreambua"/>
      </w:pPr>
      <w:r w:rsidRPr="00533FCE">
        <w:t xml:space="preserve">Wydanie rozporządzenia jest wykonaniem upoważnienia ustawowego zawartego </w:t>
      </w:r>
      <w:r>
        <w:t>w</w:t>
      </w:r>
      <w:r w:rsidR="001A2318" w:rsidRPr="001A2318">
        <w:t xml:space="preserve"> </w:t>
      </w:r>
      <w:r w:rsidR="000354B9" w:rsidRPr="000354B9">
        <w:t xml:space="preserve">art. 24n ust. 9 ustawy z dnia 21 marca 1985 r. o drogach publicznych (Dz. U. z </w:t>
      </w:r>
      <w:r w:rsidR="000354B9">
        <w:t>2024</w:t>
      </w:r>
      <w:r w:rsidR="000354B9" w:rsidRPr="000354B9">
        <w:t> r.</w:t>
      </w:r>
      <w:r w:rsidR="000354B9">
        <w:t xml:space="preserve"> poz. 320 i</w:t>
      </w:r>
      <w:r>
        <w:t> </w:t>
      </w:r>
      <w:r w:rsidR="000354B9">
        <w:t>1222</w:t>
      </w:r>
      <w:r w:rsidR="000354B9" w:rsidRPr="000354B9">
        <w:t>)</w:t>
      </w:r>
      <w:r w:rsidR="000354B9">
        <w:t xml:space="preserve"> </w:t>
      </w:r>
      <w:r w:rsidR="00616C7F">
        <w:t xml:space="preserve">i </w:t>
      </w:r>
      <w:r>
        <w:t xml:space="preserve">wynika </w:t>
      </w:r>
      <w:r w:rsidR="002F0686" w:rsidRPr="002F0686">
        <w:t>z uchyleni</w:t>
      </w:r>
      <w:r w:rsidR="002F0686">
        <w:t>a</w:t>
      </w:r>
      <w:r w:rsidR="002F0686" w:rsidRPr="002F0686">
        <w:t xml:space="preserve"> rozporządzenia Ministra Infrastruktury i Rozwoju z dnia 20 października 2015 r. w sprawie dokonywania klasyfikacji odcinków dróg ze względu na koncentrację wypadków śmiertelnych oraz ze względu na bezpieczeństwo sieci drogowej (Dz. U. poz. 1845) oraz wprowadzeni</w:t>
      </w:r>
      <w:r w:rsidR="002F0686">
        <w:t>a</w:t>
      </w:r>
      <w:r w:rsidR="002F0686" w:rsidRPr="002F0686">
        <w:t xml:space="preserve"> nowych narzędzi zarządzania bezpieczeństwem infrastruktury drogowej, określonych w nowo wydanym rozporządzeniu Ministra Infrastruktury z dnia 28 maja 2024 r. w sprawie oceny ryzyka wystąpienia wypadków i</w:t>
      </w:r>
      <w:r w:rsidR="004120F6">
        <w:t> </w:t>
      </w:r>
      <w:r w:rsidR="002F0686" w:rsidRPr="002F0686">
        <w:t>dotkliwości ich skutków oraz kategorii bezpieczeństwa ruchu drogowego (Dz. U. poz. 840)</w:t>
      </w:r>
      <w:r w:rsidR="002F0686">
        <w:t>.</w:t>
      </w:r>
      <w:r w:rsidR="002F0686" w:rsidRPr="002F0686">
        <w:t xml:space="preserve"> </w:t>
      </w:r>
    </w:p>
    <w:p w14:paraId="30C2B2AA" w14:textId="3B85AEB2" w:rsidR="009B422F" w:rsidRDefault="002F0686" w:rsidP="002F0686">
      <w:pPr>
        <w:pStyle w:val="NIEARTTEKSTtekstnieartykuowanynppodstprawnarozplubpreambua"/>
      </w:pPr>
      <w:r>
        <w:t xml:space="preserve">Projektowania regulacja ma na celu </w:t>
      </w:r>
      <w:r w:rsidRPr="002F0686">
        <w:t>zmian</w:t>
      </w:r>
      <w:r>
        <w:t>ę</w:t>
      </w:r>
      <w:r w:rsidRPr="002F0686">
        <w:t xml:space="preserve"> zakresu programowego szkoleń na audytora bezpieczeństwa ruchu drogowego oraz szkoleń okresowych dla audytorów bezpieczeństwa ruchu drogowego w celu dostosowania ich do aktualnie obowiązujących przepisów.</w:t>
      </w:r>
      <w:r>
        <w:t xml:space="preserve"> Dodatkowo wprowadzane są </w:t>
      </w:r>
      <w:r w:rsidRPr="002F0686">
        <w:t xml:space="preserve">zmiany obejmujące dostosowanie terminologii do </w:t>
      </w:r>
      <w:r w:rsidR="005E5287">
        <w:t>używanej w</w:t>
      </w:r>
      <w:r w:rsidR="004120F6">
        <w:t> </w:t>
      </w:r>
      <w:r w:rsidR="00237FF4">
        <w:t>aktualnie obowiązujących</w:t>
      </w:r>
      <w:r w:rsidR="005E5287">
        <w:t xml:space="preserve"> aktach prawnych</w:t>
      </w:r>
      <w:r w:rsidRPr="002F0686">
        <w:t>, a także inne zmiany redakcyjne mające wpływ na spójne i logiczne brzmienie przepisów.</w:t>
      </w:r>
      <w:r w:rsidR="00575090">
        <w:t xml:space="preserve"> </w:t>
      </w:r>
      <w:r w:rsidR="00E94DFB">
        <w:t>D</w:t>
      </w:r>
      <w:r w:rsidR="00575090">
        <w:t>odatkowo we</w:t>
      </w:r>
      <w:r w:rsidRPr="002F0686">
        <w:t xml:space="preserve"> wzorze certyfikatu audytora bezpieczeństwa ruchu drogowego uwzględnion</w:t>
      </w:r>
      <w:r>
        <w:t>o</w:t>
      </w:r>
      <w:r w:rsidRPr="002F0686">
        <w:t xml:space="preserve"> znak </w:t>
      </w:r>
      <w:r w:rsidR="00EF2814" w:rsidRPr="002F0686">
        <w:t>sprawy</w:t>
      </w:r>
      <w:r w:rsidR="00EF2814">
        <w:t>,</w:t>
      </w:r>
      <w:r w:rsidRPr="002F0686">
        <w:t xml:space="preserve"> jako dodatkow</w:t>
      </w:r>
      <w:r>
        <w:t>ą</w:t>
      </w:r>
      <w:r w:rsidRPr="002F0686">
        <w:t xml:space="preserve"> cech</w:t>
      </w:r>
      <w:r>
        <w:t>ę</w:t>
      </w:r>
      <w:r w:rsidRPr="002F0686">
        <w:t xml:space="preserve"> identyfikacyjn</w:t>
      </w:r>
      <w:r>
        <w:t>ą, a także dostosowano wzór do możliwości wydawania certyfikatu w formie elektronicznej</w:t>
      </w:r>
      <w:r w:rsidRPr="002F0686">
        <w:t>.</w:t>
      </w:r>
    </w:p>
    <w:p w14:paraId="384CEDA3" w14:textId="77777777" w:rsidR="00575090" w:rsidRDefault="00575090" w:rsidP="00527285">
      <w:pPr>
        <w:pStyle w:val="ARTartustawynprozporzdzenia"/>
      </w:pPr>
      <w:r>
        <w:t>Poniżej szczegółowy opis wprowadzonych zmian.</w:t>
      </w:r>
    </w:p>
    <w:p w14:paraId="7A4563CC" w14:textId="57AEFF5D" w:rsidR="00527285" w:rsidRDefault="0007192E" w:rsidP="00527285">
      <w:pPr>
        <w:pStyle w:val="ARTartustawynprozporzdzenia"/>
      </w:pPr>
      <w:r>
        <w:t xml:space="preserve">Wykreślenie </w:t>
      </w:r>
      <w:r w:rsidR="00BE49F0">
        <w:t xml:space="preserve">wyrazu </w:t>
      </w:r>
      <w:r w:rsidR="00BE49F0" w:rsidRPr="00BE49F0">
        <w:t>„</w:t>
      </w:r>
      <w:r>
        <w:t>jednopoziomowych</w:t>
      </w:r>
      <w:r w:rsidR="00BE49F0" w:rsidRPr="00BE49F0">
        <w:t>”</w:t>
      </w:r>
      <w:r>
        <w:t xml:space="preserve"> w </w:t>
      </w:r>
      <w:r w:rsidRPr="0007192E">
        <w:t>§ 3 ust. 4</w:t>
      </w:r>
      <w:r>
        <w:t xml:space="preserve"> zmienianego rozporządzenia stanowi dostosowanie do obowiązujących przepisów </w:t>
      </w:r>
      <w:r w:rsidR="00575090">
        <w:t>ustawy Prawo o ruchu drogowym</w:t>
      </w:r>
      <w:r w:rsidR="001E5A18">
        <w:t xml:space="preserve">, </w:t>
      </w:r>
      <w:r w:rsidR="001E5A18" w:rsidRPr="001E5A18">
        <w:t>rozporządzenia Ministra Infrastruktury z dnia 24 czerwca 2022 r. w sprawie przepisów techniczno-budowlanych dotyczących dróg publicznych (Dz. U. poz. 1518)</w:t>
      </w:r>
      <w:r w:rsidR="00575090">
        <w:t xml:space="preserve"> oraz </w:t>
      </w:r>
      <w:r w:rsidR="00FA3A49">
        <w:t xml:space="preserve">wzorców </w:t>
      </w:r>
      <w:r w:rsidR="00EF2814">
        <w:br/>
      </w:r>
      <w:r w:rsidR="00E97DFB">
        <w:t>i standardów w drogownictwie, rekomendowanych przez</w:t>
      </w:r>
      <w:r w:rsidR="00FA3A49">
        <w:t xml:space="preserve"> </w:t>
      </w:r>
      <w:r w:rsidR="00616C7F">
        <w:t>Ministra Infrastruktury</w:t>
      </w:r>
      <w:r w:rsidR="00E97DFB">
        <w:t>,</w:t>
      </w:r>
      <w:r w:rsidR="009E535A">
        <w:t xml:space="preserve"> </w:t>
      </w:r>
      <w:r w:rsidR="00E97DFB">
        <w:t>dostępnych na stronach Biuletynu Informacji Publicznej Ministerstwa Infrastruktury</w:t>
      </w:r>
      <w:r>
        <w:t xml:space="preserve">, wedle których skrzyżowania stanowią </w:t>
      </w:r>
      <w:r w:rsidR="00B10B74">
        <w:t xml:space="preserve">połączenie </w:t>
      </w:r>
      <w:r>
        <w:t xml:space="preserve">dróg w jednym poziomie. </w:t>
      </w:r>
    </w:p>
    <w:p w14:paraId="5312844A" w14:textId="220FFCCB" w:rsidR="00597FA8" w:rsidRDefault="00597FA8" w:rsidP="00527285">
      <w:pPr>
        <w:pStyle w:val="ARTartustawynprozporzdzenia"/>
      </w:pPr>
      <w:r>
        <w:t xml:space="preserve">Zmiany w </w:t>
      </w:r>
      <w:r w:rsidRPr="002C69E4">
        <w:t xml:space="preserve">§ </w:t>
      </w:r>
      <w:r>
        <w:t xml:space="preserve">8 i 9 oraz uchylenie </w:t>
      </w:r>
      <w:r w:rsidRPr="002C69E4">
        <w:t xml:space="preserve">§ </w:t>
      </w:r>
      <w:r>
        <w:t xml:space="preserve">10 zmienianego rozporządzenia ma charakter wyłącznie redakcyjny i służy </w:t>
      </w:r>
      <w:r w:rsidR="00B10B74">
        <w:t>usystematyzowaniu</w:t>
      </w:r>
      <w:r w:rsidR="00972B1D">
        <w:t xml:space="preserve"> przepisów</w:t>
      </w:r>
      <w:r w:rsidR="00B10B74">
        <w:t xml:space="preserve"> dotyczących </w:t>
      </w:r>
      <w:r>
        <w:t xml:space="preserve">poszczególnych etapów egzaminu. </w:t>
      </w:r>
    </w:p>
    <w:p w14:paraId="0869FC67" w14:textId="6F8765BA" w:rsidR="008A2038" w:rsidRDefault="008A2038" w:rsidP="00527285">
      <w:pPr>
        <w:pStyle w:val="ARTartustawynprozporzdzenia"/>
      </w:pPr>
      <w:r>
        <w:lastRenderedPageBreak/>
        <w:t xml:space="preserve">Dodatkowy </w:t>
      </w:r>
      <w:r w:rsidR="00BE49F0">
        <w:t xml:space="preserve">przepis </w:t>
      </w:r>
      <w:r w:rsidR="00E1567F">
        <w:t xml:space="preserve"> </w:t>
      </w:r>
      <w:r w:rsidRPr="003072B4">
        <w:t xml:space="preserve">§ </w:t>
      </w:r>
      <w:r>
        <w:t xml:space="preserve">11 zmienianego rozporządzenia </w:t>
      </w:r>
      <w:r w:rsidR="00E1567F">
        <w:t xml:space="preserve">ma </w:t>
      </w:r>
      <w:r w:rsidR="00B10B74">
        <w:t xml:space="preserve">na celu </w:t>
      </w:r>
      <w:r w:rsidR="00E1567F">
        <w:t>umożliw</w:t>
      </w:r>
      <w:r w:rsidR="00B10B74">
        <w:t>ienie</w:t>
      </w:r>
      <w:r w:rsidR="00E1567F">
        <w:t xml:space="preserve"> </w:t>
      </w:r>
      <w:r w:rsidR="0000131F">
        <w:t xml:space="preserve">skuteczniejszej </w:t>
      </w:r>
      <w:r w:rsidR="00D55403">
        <w:t xml:space="preserve">i efektywniejszej </w:t>
      </w:r>
      <w:r w:rsidR="00E1567F">
        <w:t>realizacj</w:t>
      </w:r>
      <w:r w:rsidR="00B10B74">
        <w:t>i</w:t>
      </w:r>
      <w:r w:rsidR="00E1567F">
        <w:t xml:space="preserve"> zapisów art. 24n ust. 2a ustawy o drogach publicznych. </w:t>
      </w:r>
      <w:r w:rsidR="003E5339">
        <w:t xml:space="preserve">Termin ukończenia szkolenia i zdania egzaminu na audytora bezpieczeństwa ruchu drogowego jest jedną z okoliczności, od których zależy uzyskanie certyfikatu audytora bezpieczeństwa ruchu drogowego. Jednocześnie nie wszystkie ośrodki prowadzące szkolenia na audytora bezpieczeństwa ruchu drogowego wskazują na zaświadczeniach o ukończeniu szkolenia ww. datę. Umieszczenie tej daty jest niezbędne dla zapewnienia prawidłowości analizy wniosków o wydanie certyfikatu audytora bezpieczeństwa ruchu drogowego oraz ma bezpośredni wpływ na prawo kandydatów na audytora bezpieczeństwa ruchu drogowego </w:t>
      </w:r>
      <w:r w:rsidR="00EF2814">
        <w:br/>
      </w:r>
      <w:r w:rsidR="003E5339">
        <w:t xml:space="preserve">do uzyskania tego certyfikatu. </w:t>
      </w:r>
      <w:r w:rsidR="00D55403">
        <w:t xml:space="preserve">Obecnie, w przypadku wątpliwości co do przedmiotowego terminu, organ zmuszony jest wezwać kandydata na audytora bezpieczeństwa ruchu drogowego do przedłożenia dokumentów wyjaśniających te wątpliwości, co z kolei może wymagać uzyskania informacji od uczelni, a w efekcie znacznie wydłużyć czas rozpatrywania wniosku. </w:t>
      </w:r>
    </w:p>
    <w:p w14:paraId="00C76C95" w14:textId="5D1E252B" w:rsidR="00A14657" w:rsidRDefault="00C017D8" w:rsidP="00527285">
      <w:pPr>
        <w:pStyle w:val="ARTartustawynprozporzdzenia"/>
      </w:pPr>
      <w:r>
        <w:t xml:space="preserve">Ze względu na liczne zmiany w treści załączników, </w:t>
      </w:r>
      <w:r w:rsidR="00FB4E84">
        <w:t xml:space="preserve">w celu zapewnienia ich przejrzystości i klarowności zawartych w nich zapisów, zdecydowano się nadać im nowe brzmienie w całości. </w:t>
      </w:r>
    </w:p>
    <w:p w14:paraId="7D9D3B49" w14:textId="6C6CE8B5" w:rsidR="00040EF4" w:rsidRDefault="00040EF4" w:rsidP="00527285">
      <w:pPr>
        <w:pStyle w:val="ARTartustawynprozporzdzenia"/>
      </w:pPr>
      <w:r>
        <w:t xml:space="preserve">Określenie w nagłówkach załącznika nr 1 i 2 </w:t>
      </w:r>
      <w:r w:rsidR="00851B6E">
        <w:t xml:space="preserve">rozporządzenia </w:t>
      </w:r>
      <w:r>
        <w:t xml:space="preserve">liczby godzin, </w:t>
      </w:r>
      <w:r w:rsidR="00851B6E">
        <w:t>którą</w:t>
      </w:r>
      <w:r>
        <w:t xml:space="preserve"> należy przeznaczyć na poszczególne bloki tematyczne jako minimalną ma </w:t>
      </w:r>
      <w:r w:rsidR="00B10B74">
        <w:t xml:space="preserve">na celu </w:t>
      </w:r>
      <w:r>
        <w:t>podkreś</w:t>
      </w:r>
      <w:r w:rsidR="00B10B74">
        <w:t>lenie</w:t>
      </w:r>
      <w:r>
        <w:t xml:space="preserve">, że jednostki organizujące poszczególne szkolenia mogą rozszerzyć ich zakres tematyczny, </w:t>
      </w:r>
      <w:r w:rsidR="00EF2814">
        <w:br/>
      </w:r>
      <w:r>
        <w:t xml:space="preserve">a zakres wskazany w załącznikach stanowi minimum programowe. </w:t>
      </w:r>
      <w:r w:rsidR="001A2570">
        <w:t xml:space="preserve">Jednocześnie Minister Infrastruktury nie zdecydował się na zwiększenie </w:t>
      </w:r>
      <w:r w:rsidR="00B10B74">
        <w:t xml:space="preserve">minimalnego </w:t>
      </w:r>
      <w:r w:rsidR="001A2570">
        <w:t xml:space="preserve">czasu trwania szkoleń uznając, że obecna długość jest adekwatna do potrzeb, a ich wydłużenie </w:t>
      </w:r>
      <w:r w:rsidR="00B10B74">
        <w:t xml:space="preserve">mogłoby stanowić podstawę </w:t>
      </w:r>
      <w:r w:rsidR="00EF2814">
        <w:br/>
      </w:r>
      <w:r w:rsidR="00B10B74">
        <w:t>do zwiększenia</w:t>
      </w:r>
      <w:r w:rsidR="001A2570">
        <w:t xml:space="preserve"> kosztów uczestnictwa w szkoleniach. </w:t>
      </w:r>
    </w:p>
    <w:p w14:paraId="13F85157" w14:textId="17DD7069" w:rsidR="00DE7A94" w:rsidRDefault="00A77E72" w:rsidP="00527285">
      <w:pPr>
        <w:pStyle w:val="ARTartustawynprozporzdzenia"/>
      </w:pPr>
      <w:r>
        <w:t xml:space="preserve">Zmiany w treści załącznika nr 1 do rozporządzenia służą dostosowaniu do obecnie obowiązujących przepisów, a także mają charakter porządkowy i redakcyjny. </w:t>
      </w:r>
    </w:p>
    <w:p w14:paraId="38553253" w14:textId="252E3DBE" w:rsidR="00FB7F95" w:rsidRDefault="00DE7A94" w:rsidP="00527285">
      <w:pPr>
        <w:pStyle w:val="ARTartustawynprozporzdzenia"/>
      </w:pPr>
      <w:r>
        <w:t xml:space="preserve">Uzupełnienie treści w lp. 1 wierszu 1 </w:t>
      </w:r>
      <w:r w:rsidR="00867321">
        <w:t>wskazuje</w:t>
      </w:r>
      <w:r>
        <w:t xml:space="preserve">, że zakres programowy </w:t>
      </w:r>
      <w:r w:rsidR="00D33BF7">
        <w:t xml:space="preserve">ma </w:t>
      </w:r>
      <w:r>
        <w:t xml:space="preserve">obejmować aktualne, a nie pierwotne brzmienie wskazanej Dyrektywy. </w:t>
      </w:r>
      <w:r w:rsidR="00A77E72">
        <w:t xml:space="preserve"> </w:t>
      </w:r>
    </w:p>
    <w:p w14:paraId="37786B13" w14:textId="4AAB034B" w:rsidR="00DE7A94" w:rsidRDefault="00DE7A94" w:rsidP="00527285">
      <w:pPr>
        <w:pStyle w:val="ARTartustawynprozporzdzenia"/>
      </w:pPr>
      <w:r>
        <w:t xml:space="preserve">Zmiana treści w lp. 1 wierszu 5 oraz wykreślenie wiersza 7 ma charakter zmiany </w:t>
      </w:r>
      <w:r w:rsidR="006C7B25">
        <w:t xml:space="preserve">porządkującej i </w:t>
      </w:r>
      <w:r>
        <w:t xml:space="preserve">redakcyjnej w postaci wskazania w jednym miejscu zagadnień dotyczących prawa budowlanego. Taki sam cel przyświeca zmianie zawartości wiersza 6 i wykreśleniu wiersza 9 w odniesieniu do przepisów dotyczących poruszania się po drogach i zarządzania ruchem drogowym. Wykreślenie wiersza 8 jest natomiast związane z uchyleniem wskazanych w nim przepisów. </w:t>
      </w:r>
    </w:p>
    <w:p w14:paraId="21B09856" w14:textId="7DCDB53E" w:rsidR="000E02C5" w:rsidRDefault="000E02C5" w:rsidP="00527285">
      <w:pPr>
        <w:pStyle w:val="ARTartustawynprozporzdzenia"/>
      </w:pPr>
      <w:r>
        <w:t xml:space="preserve">W lp. 3, wykreślenie skrzyżowań w </w:t>
      </w:r>
      <w:r w:rsidR="001F4045">
        <w:t xml:space="preserve">wierszach </w:t>
      </w:r>
      <w:r w:rsidR="003354D1">
        <w:t>4 (usunięcie powtórzenia</w:t>
      </w:r>
      <w:r w:rsidR="00BE6792">
        <w:t>)</w:t>
      </w:r>
      <w:r w:rsidR="001F4045">
        <w:t xml:space="preserve"> i </w:t>
      </w:r>
      <w:r w:rsidR="003354D1">
        <w:t>7 (skrzyżowania są częścią dróg)</w:t>
      </w:r>
      <w:r w:rsidR="001F4045">
        <w:t xml:space="preserve"> ma charakter redakcyjny</w:t>
      </w:r>
      <w:r w:rsidR="0069567B">
        <w:t xml:space="preserve"> i porządkujący</w:t>
      </w:r>
      <w:r w:rsidR="003354D1">
        <w:t xml:space="preserve">. Ujęcie w wierszu 5 szczególnie zagrożonych uczestników ruchu drogowego (a także w lp. 4 wierszu 1 i w nowym wierszu 8 w lp. 8) stanowi realizację zapisu art. 6b </w:t>
      </w:r>
      <w:r w:rsidR="003354D1" w:rsidRPr="003354D1">
        <w:t>dyrektywy 2008/96/WE Parlamentu Europejskiego i Rady w sprawie zarządzania bezpieczeństwem infrastruktury drogowej</w:t>
      </w:r>
      <w:r w:rsidR="003354D1">
        <w:t xml:space="preserve">. </w:t>
      </w:r>
      <w:r w:rsidR="00C37C7E">
        <w:t xml:space="preserve">Zmiana w wierszu 8 eliminuje błąd logiczny sugerujący, że błędy są wynikiem samej infrastruktury, a nie jej planowania. </w:t>
      </w:r>
    </w:p>
    <w:p w14:paraId="0ED0EC51" w14:textId="28C0619A" w:rsidR="007A6EB7" w:rsidRDefault="007A6EB7" w:rsidP="00527285">
      <w:pPr>
        <w:pStyle w:val="ARTartustawynprozporzdzenia"/>
      </w:pPr>
      <w:r>
        <w:t xml:space="preserve">W lp. 4 zmiana w wierszu 2 i wykreślenie wiersza 4 ma na celu </w:t>
      </w:r>
      <w:r w:rsidR="00B10B74">
        <w:t xml:space="preserve">uogólnienie </w:t>
      </w:r>
      <w:r w:rsidR="00D33BF7">
        <w:t>przepisów</w:t>
      </w:r>
      <w:r w:rsidR="00B10B74">
        <w:t xml:space="preserve">, wykluczając jednocześnie możliwość </w:t>
      </w:r>
      <w:r w:rsidR="00316126">
        <w:t>elimin</w:t>
      </w:r>
      <w:r w:rsidR="00B10B74">
        <w:t>acji</w:t>
      </w:r>
      <w:r>
        <w:t xml:space="preserve"> ewentualnych przyszłych baz danych. </w:t>
      </w:r>
    </w:p>
    <w:p w14:paraId="0006A770" w14:textId="776D0697" w:rsidR="00316126" w:rsidRDefault="00316126" w:rsidP="00527285">
      <w:pPr>
        <w:pStyle w:val="ARTartustawynprozporzdzenia"/>
      </w:pPr>
      <w:r>
        <w:t xml:space="preserve">W lp. 6 ujęcie obszaru węzłów w wierszach 1, 2 i 4 ma na celu dostosowanie </w:t>
      </w:r>
      <w:r w:rsidR="00B44EEA">
        <w:t>przepisów</w:t>
      </w:r>
      <w:r w:rsidR="00D33BF7">
        <w:t xml:space="preserve"> </w:t>
      </w:r>
      <w:r>
        <w:t xml:space="preserve">do obecnie stosowanej </w:t>
      </w:r>
      <w:r w:rsidR="00BE6792">
        <w:t>terminologii</w:t>
      </w:r>
      <w:r>
        <w:t xml:space="preserve">, która rozróżnia </w:t>
      </w:r>
      <w:r w:rsidR="00922066">
        <w:t xml:space="preserve">skrzyżowania i </w:t>
      </w:r>
      <w:r w:rsidR="00214172">
        <w:t xml:space="preserve">węzły jako miejsca </w:t>
      </w:r>
      <w:r w:rsidR="00197D34">
        <w:t>połączenia</w:t>
      </w:r>
      <w:r w:rsidR="00B10B74">
        <w:t xml:space="preserve"> </w:t>
      </w:r>
      <w:r w:rsidR="00214172">
        <w:t xml:space="preserve">dróg w jednym i wielu poziomach. </w:t>
      </w:r>
      <w:r w:rsidR="00E70D80">
        <w:t xml:space="preserve">Tym samym podyktowana jest również zmiana w lp. 7 wierszu 2. </w:t>
      </w:r>
    </w:p>
    <w:p w14:paraId="1A521628" w14:textId="77777777" w:rsidR="00E70D80" w:rsidRDefault="003B09A0" w:rsidP="00527285">
      <w:pPr>
        <w:pStyle w:val="ARTartustawynprozporzdzenia"/>
      </w:pPr>
      <w:r>
        <w:t xml:space="preserve">Zmiana w lp. 7 wierszu 1 ma na celu dostosowanie terminologii do obecnie obowiązujących przepisów. </w:t>
      </w:r>
    </w:p>
    <w:p w14:paraId="5A28C549" w14:textId="292847D0" w:rsidR="005200EE" w:rsidRDefault="005200EE" w:rsidP="00527285">
      <w:pPr>
        <w:pStyle w:val="ARTartustawynprozporzdzenia"/>
      </w:pPr>
      <w:r>
        <w:t xml:space="preserve">Korekta brzmienia nagłówka w lp. 8 ma charakter językowy. Wskazane elementy infrastruktury drogowej </w:t>
      </w:r>
      <w:r w:rsidR="0088254D">
        <w:t xml:space="preserve">nie </w:t>
      </w:r>
      <w:r>
        <w:t xml:space="preserve">są elementami </w:t>
      </w:r>
      <w:r w:rsidR="0088254D">
        <w:t xml:space="preserve">specyficznymi, lecz </w:t>
      </w:r>
      <w:r>
        <w:t>typowymi</w:t>
      </w:r>
      <w:r w:rsidR="00FC10BB">
        <w:t>, które jedna</w:t>
      </w:r>
      <w:r w:rsidR="00B43B12">
        <w:t>k</w:t>
      </w:r>
      <w:r w:rsidR="00FC10BB">
        <w:t xml:space="preserve"> ze względu na swoją specyfikę wymagają szczególnej uwagi</w:t>
      </w:r>
      <w:r>
        <w:t xml:space="preserve">. Z kolei zmiany w wierszu </w:t>
      </w:r>
      <w:r w:rsidR="00EF2814">
        <w:br/>
      </w:r>
      <w:r>
        <w:t xml:space="preserve">1 wynikają z dostosowania do obecnych przepisów oraz mają charakter </w:t>
      </w:r>
      <w:r w:rsidR="006C7B25">
        <w:t xml:space="preserve">redakcyjny </w:t>
      </w:r>
      <w:r w:rsidR="00EF2814">
        <w:br/>
      </w:r>
      <w:r w:rsidR="006C7B25">
        <w:t xml:space="preserve">i porządkujący </w:t>
      </w:r>
      <w:r>
        <w:t xml:space="preserve">(stacje poboru opłat są odmianą miejsc poboru opłat, stacje paliw i parkingi są częścią miejsc obsługi podróżnych). </w:t>
      </w:r>
    </w:p>
    <w:p w14:paraId="69257753" w14:textId="35AD16FC" w:rsidR="0088254D" w:rsidRDefault="00E32816" w:rsidP="00527285">
      <w:pPr>
        <w:pStyle w:val="ARTartustawynprozporzdzenia"/>
      </w:pPr>
      <w:r>
        <w:t xml:space="preserve">Zmiany w lp. 11 są efektem wprowadzenia </w:t>
      </w:r>
      <w:r w:rsidR="00B4578C">
        <w:t>przez</w:t>
      </w:r>
      <w:r w:rsidR="0088254D">
        <w:t xml:space="preserve"> </w:t>
      </w:r>
      <w:r w:rsidR="00C4427B">
        <w:t xml:space="preserve">art. 24h ust. 2 i 3 </w:t>
      </w:r>
      <w:r w:rsidR="0088254D">
        <w:t>ustaw</w:t>
      </w:r>
      <w:r w:rsidR="00C4427B">
        <w:t>y</w:t>
      </w:r>
      <w:r w:rsidR="0088254D">
        <w:t xml:space="preserve"> o drogach </w:t>
      </w:r>
      <w:r w:rsidR="009B6C35">
        <w:t xml:space="preserve">publicznych </w:t>
      </w:r>
      <w:r w:rsidR="00C4427B">
        <w:t>nowych</w:t>
      </w:r>
      <w:r w:rsidR="00BB11CE">
        <w:t xml:space="preserve"> narzędzi zarządzani</w:t>
      </w:r>
      <w:r w:rsidR="00A600DD">
        <w:t>a</w:t>
      </w:r>
      <w:r w:rsidR="00BB11CE">
        <w:t xml:space="preserve"> </w:t>
      </w:r>
      <w:r w:rsidR="00A600DD">
        <w:t>bezpieczeństwem dróg</w:t>
      </w:r>
      <w:r w:rsidR="00FB36AE">
        <w:t xml:space="preserve">, </w:t>
      </w:r>
      <w:r w:rsidR="00C4427B">
        <w:t>które zastąpiły</w:t>
      </w:r>
      <w:r w:rsidR="00FB36AE">
        <w:t xml:space="preserve"> dotychczasow</w:t>
      </w:r>
      <w:r w:rsidR="00C4427B">
        <w:t>ą</w:t>
      </w:r>
      <w:r w:rsidR="00FB36AE">
        <w:t xml:space="preserve"> klasyfikac</w:t>
      </w:r>
      <w:r w:rsidR="00C4427B">
        <w:t>ję</w:t>
      </w:r>
      <w:r w:rsidR="00FB36AE">
        <w:t xml:space="preserve"> odcinków dróg </w:t>
      </w:r>
      <w:r w:rsidR="00C4427B">
        <w:t>ze względu</w:t>
      </w:r>
      <w:r w:rsidR="00FB36AE">
        <w:t xml:space="preserve"> koncentracji wypadków śmiertelnych oraz </w:t>
      </w:r>
      <w:r w:rsidR="00C4427B">
        <w:t>ze względu na bezpieczeństwo</w:t>
      </w:r>
      <w:r w:rsidR="00FB36AE">
        <w:t xml:space="preserve"> sieci drogowej. </w:t>
      </w:r>
      <w:r w:rsidR="003022F1">
        <w:t xml:space="preserve">Jednym z </w:t>
      </w:r>
      <w:r w:rsidR="00B4578C">
        <w:t>tych</w:t>
      </w:r>
      <w:r w:rsidR="003022F1">
        <w:t xml:space="preserve"> narzędzi jest ukierunkowana kontrola bezpieczeństwa ruchu drogowego</w:t>
      </w:r>
      <w:r w:rsidR="009D13F2">
        <w:t>, któr</w:t>
      </w:r>
      <w:r w:rsidR="00B4578C">
        <w:t xml:space="preserve">a jest </w:t>
      </w:r>
      <w:r w:rsidR="00AB3F3D">
        <w:t>przeprowadzana</w:t>
      </w:r>
      <w:r w:rsidR="00B4578C">
        <w:t xml:space="preserve"> z udziałem audytora bezpieczeństwa ruchu drogowego. </w:t>
      </w:r>
      <w:r w:rsidR="00AB3F3D">
        <w:t xml:space="preserve">Ukierunkowane kontrole bezpieczeństwa ruchu drogowego przeprowadza się </w:t>
      </w:r>
      <w:r w:rsidR="003B032B">
        <w:t xml:space="preserve">na najmniej bezpiecznych odcinkach dróg, wyznaczonych </w:t>
      </w:r>
      <w:r w:rsidR="009103C4">
        <w:t xml:space="preserve">na podstawie </w:t>
      </w:r>
      <w:r w:rsidR="009103C4" w:rsidRPr="009103C4">
        <w:t>oceny bezpieczeństwa ruchu drogowego</w:t>
      </w:r>
      <w:r w:rsidR="009103C4">
        <w:t xml:space="preserve">, sporządzonej przez ministra właściwego do spraw transportu w oparciu o sprawozdania z </w:t>
      </w:r>
      <w:r w:rsidR="009103C4" w:rsidRPr="009103C4">
        <w:t>oceny ryzyka wystąpienia wypadków i dotkliwości ich skutków</w:t>
      </w:r>
      <w:r w:rsidR="009103C4">
        <w:t xml:space="preserve">. Sposób przeprowadzenia oceny ryzyka i oceny bezpieczeństwa określa </w:t>
      </w:r>
      <w:r w:rsidR="0088254D" w:rsidRPr="00E32816">
        <w:t>rozporządzeni</w:t>
      </w:r>
      <w:r w:rsidR="0088254D">
        <w:t>a</w:t>
      </w:r>
      <w:r w:rsidR="0088254D" w:rsidRPr="00E32816">
        <w:t xml:space="preserve"> Ministra Infrastruktury z dnia 28 maja 2024 r. w sprawie oceny ryzyka wystąpienia wypadków i dotkliwości ich skutków oraz kategorii bezpieczeństwa ruchu drogowego</w:t>
      </w:r>
      <w:r w:rsidR="009103C4">
        <w:t>.</w:t>
      </w:r>
    </w:p>
    <w:p w14:paraId="5D5F91CD" w14:textId="77777777" w:rsidR="00CE21C3" w:rsidRDefault="00461957" w:rsidP="00527285">
      <w:pPr>
        <w:pStyle w:val="ARTartustawynprozporzdzenia"/>
      </w:pPr>
      <w:r>
        <w:t>Celem u</w:t>
      </w:r>
      <w:r w:rsidR="0065549D">
        <w:t>jęci</w:t>
      </w:r>
      <w:r>
        <w:t>a</w:t>
      </w:r>
      <w:r w:rsidR="0065549D">
        <w:t xml:space="preserve"> w załączniku nr 2 w lp. 1, 2 i 3 </w:t>
      </w:r>
      <w:r w:rsidR="00AD155F">
        <w:t xml:space="preserve">nowego wiersza dotyczącego oceny ryzyka oraz ukierunkowanych kontroli bezpieczeństwa ruchu drogowego </w:t>
      </w:r>
      <w:r>
        <w:t xml:space="preserve">jest uzupełnienie programu szkolenia o nowe </w:t>
      </w:r>
      <w:r w:rsidR="00F12554">
        <w:t xml:space="preserve">zadania wykonywane przez audytorów bezpieczeństwa ruchu drogowego. </w:t>
      </w:r>
    </w:p>
    <w:p w14:paraId="038E399C" w14:textId="710A7393" w:rsidR="0094652A" w:rsidRDefault="00867321" w:rsidP="00527285">
      <w:pPr>
        <w:pStyle w:val="ARTartustawynprozporzdzenia"/>
      </w:pPr>
      <w:r>
        <w:t xml:space="preserve">Ujęcie w załączniku nr 2 w lp. 2 w wierszach 1 i 2 węzłów </w:t>
      </w:r>
      <w:r w:rsidR="00A82453">
        <w:t xml:space="preserve">ma na celu dostosowanie </w:t>
      </w:r>
      <w:r w:rsidR="00D33BF7">
        <w:t>przepisów</w:t>
      </w:r>
      <w:r w:rsidR="00BE49F0">
        <w:t xml:space="preserve"> </w:t>
      </w:r>
      <w:r w:rsidR="00A82453">
        <w:t xml:space="preserve">do obecnie stosowanej terminologii, która rozróżnia skrzyżowania i węzły jako miejsca </w:t>
      </w:r>
      <w:r w:rsidR="00E4521A">
        <w:t xml:space="preserve">połączenia </w:t>
      </w:r>
      <w:r w:rsidR="00A82453">
        <w:t xml:space="preserve">dróg w jednym i wielu poziomach. </w:t>
      </w:r>
      <w:r w:rsidR="0094652A">
        <w:t xml:space="preserve">Zastąpienie </w:t>
      </w:r>
      <w:r w:rsidR="00BE49F0" w:rsidRPr="00BE49F0">
        <w:t>„</w:t>
      </w:r>
      <w:r w:rsidR="0094652A">
        <w:t>dróg w terenie zabudowy</w:t>
      </w:r>
      <w:r w:rsidR="00BE49F0" w:rsidRPr="00BE49F0">
        <w:t>”</w:t>
      </w:r>
      <w:r w:rsidR="0094652A">
        <w:t xml:space="preserve"> </w:t>
      </w:r>
      <w:r w:rsidR="00BE49F0">
        <w:t xml:space="preserve">sformułowaniem </w:t>
      </w:r>
      <w:r w:rsidR="00BE49F0" w:rsidRPr="00BE49F0">
        <w:t>„</w:t>
      </w:r>
      <w:r w:rsidR="0094652A">
        <w:t>ulic</w:t>
      </w:r>
      <w:r w:rsidR="00BE49F0" w:rsidRPr="00BE49F0">
        <w:t>”</w:t>
      </w:r>
      <w:r w:rsidR="0094652A">
        <w:t xml:space="preserve"> </w:t>
      </w:r>
      <w:r w:rsidR="00CD74B2">
        <w:t xml:space="preserve">w lp. 3 w wierszach 1 i </w:t>
      </w:r>
      <w:r w:rsidR="00B05B50">
        <w:t xml:space="preserve">2 ma na celu dostosowanie </w:t>
      </w:r>
      <w:r w:rsidR="00D33BF7">
        <w:t>przepisów</w:t>
      </w:r>
      <w:r w:rsidR="00BE49F0">
        <w:t xml:space="preserve"> </w:t>
      </w:r>
      <w:r w:rsidR="00B05B50">
        <w:t xml:space="preserve">do obecnie obowiązującej terminologii. </w:t>
      </w:r>
    </w:p>
    <w:p w14:paraId="0244D73D" w14:textId="77777777" w:rsidR="00965536" w:rsidRDefault="00965536" w:rsidP="00527285">
      <w:pPr>
        <w:pStyle w:val="ARTartustawynprozporzdzenia"/>
      </w:pPr>
      <w:r>
        <w:t xml:space="preserve">Uzupełnienie zapisów lp. 2 wiersz 2 oraz lp. 3 wiersz 2 o szczególnie zagrożonych uczestników ruchu drogowego </w:t>
      </w:r>
      <w:r w:rsidRPr="00965536">
        <w:t>stanowi realizację zapisu art. 6b dyrektywy 2008/96/WE Parlamentu Europejskiego i Rady w sprawie zarządzania bezpieczeństwem infrastruktury drogowej</w:t>
      </w:r>
      <w:r w:rsidR="00075009">
        <w:t>.</w:t>
      </w:r>
    </w:p>
    <w:p w14:paraId="2601F02A" w14:textId="1380FFF0" w:rsidR="00E25DD4" w:rsidRDefault="00B44EEA" w:rsidP="00527285">
      <w:pPr>
        <w:pStyle w:val="ARTartustawynprozporzdzenia"/>
      </w:pPr>
      <w:r>
        <w:t>Rozszerzenie przepisów</w:t>
      </w:r>
      <w:r w:rsidR="005710F3">
        <w:t xml:space="preserve"> w załączniku nr 2 w lp. 1 wierszu 4, lp. 2 wierszu 5 i lp. 3 wierszu 4</w:t>
      </w:r>
      <w:r w:rsidR="00E25DD4">
        <w:t xml:space="preserve"> ma </w:t>
      </w:r>
      <w:r w:rsidR="005710F3">
        <w:t xml:space="preserve">zagwarantować </w:t>
      </w:r>
      <w:r w:rsidR="00AA268C">
        <w:t>zapoznanie</w:t>
      </w:r>
      <w:r w:rsidR="00E25DD4">
        <w:t xml:space="preserve"> audytorów bezpieczeństwa ruchu drogowego z bieżącymi zmianami przepisów dotyczących zarządzania bezpieczeństwem ruchu drogowego</w:t>
      </w:r>
      <w:r w:rsidR="00F13DEF">
        <w:t xml:space="preserve">. </w:t>
      </w:r>
    </w:p>
    <w:p w14:paraId="33674D28" w14:textId="3172A1E6" w:rsidR="00F31691" w:rsidRDefault="00F31691" w:rsidP="00527285">
      <w:pPr>
        <w:pStyle w:val="ARTartustawynprozporzdzenia"/>
      </w:pPr>
      <w:r>
        <w:t xml:space="preserve">W załączniku nr 3, </w:t>
      </w:r>
      <w:r w:rsidR="000757EF">
        <w:t xml:space="preserve">zastąpienie </w:t>
      </w:r>
      <w:r w:rsidR="00BE49F0">
        <w:t xml:space="preserve">sformułowania </w:t>
      </w:r>
      <w:r w:rsidR="00BE49F0" w:rsidRPr="00BE49F0">
        <w:t>„</w:t>
      </w:r>
      <w:r w:rsidR="000757EF">
        <w:t>Rzeczpospolita Polska</w:t>
      </w:r>
      <w:r w:rsidR="00BE49F0" w:rsidRPr="00BE49F0">
        <w:t>”</w:t>
      </w:r>
      <w:r w:rsidR="000757EF">
        <w:t xml:space="preserve"> oznaczeniem ministra właściwego do spraw transportu ma za zadanie jednoznacznie wskazać podmiot odpowiedzialny za obsługę administrac</w:t>
      </w:r>
      <w:bookmarkStart w:id="0" w:name="_GoBack"/>
      <w:bookmarkEnd w:id="0"/>
      <w:r w:rsidR="000757EF">
        <w:t xml:space="preserve">yjną procesu certyfikacji audytorów bezpieczeństwa ruchu drogowego. </w:t>
      </w:r>
      <w:r w:rsidR="00BF6AF1">
        <w:t>Rozwiązanie graficzne nagłówka wynika z przepisów r</w:t>
      </w:r>
      <w:r w:rsidR="00BF6AF1" w:rsidRPr="00BF6AF1">
        <w:t>ozporządzeni</w:t>
      </w:r>
      <w:r w:rsidR="00BF6AF1">
        <w:t>a</w:t>
      </w:r>
      <w:r w:rsidR="00BF6AF1" w:rsidRPr="00BF6AF1">
        <w:t xml:space="preserve"> Rady Ministrów z dnia 30 września 2022 r. w sprawie sposobu używania wizerunku orła ustalonego dla godła Rzeczypospolitej Polskiej oraz barw Rzeczypospolitej Polskiej do celów wspólnej identyfikacji wizualnej</w:t>
      </w:r>
      <w:r w:rsidR="00BF6AF1">
        <w:t xml:space="preserve"> (Dz. U. poz. 2102).</w:t>
      </w:r>
    </w:p>
    <w:p w14:paraId="1D07D678" w14:textId="77777777" w:rsidR="0046790D" w:rsidRDefault="00DE6CC8" w:rsidP="00527285">
      <w:pPr>
        <w:pStyle w:val="ARTartustawynprozporzdzenia"/>
      </w:pPr>
      <w:r>
        <w:t>Zmiana w zakresie podpisywania certyfikatu audytora bezpieczeństwa ruchu drogowego ma umożliwić również wydawanie tego certyfikatu w formie elektronicznej. W przypadku certyfikatów podpisanych elektronicznie, w miejscu przeznaczonym na podpis znajduje się informacja o opatrzeniu dokumentu podpisem elektronicznym. Na dokumentach elektronicznych nie stosuje się w związku z tym pieczęci okrągłej</w:t>
      </w:r>
      <w:r w:rsidR="008D129E">
        <w:t xml:space="preserve"> ministra właściwego do spraw transportu. </w:t>
      </w:r>
    </w:p>
    <w:p w14:paraId="72A0351E" w14:textId="075D0DF9" w:rsidR="00287A66" w:rsidRDefault="00673509" w:rsidP="00527285">
      <w:pPr>
        <w:pStyle w:val="ARTartustawynprozporzdzenia"/>
      </w:pPr>
      <w:r>
        <w:t xml:space="preserve">Znak </w:t>
      </w:r>
      <w:r w:rsidR="00287A66">
        <w:t>sprawy</w:t>
      </w:r>
      <w:r>
        <w:t>, umieszczony w prawym dolnym ro</w:t>
      </w:r>
      <w:r w:rsidR="009F04FC">
        <w:t>gu</w:t>
      </w:r>
      <w:r w:rsidR="00287A66">
        <w:t xml:space="preserve"> dokumentu</w:t>
      </w:r>
      <w:r w:rsidR="009F04FC">
        <w:t xml:space="preserve">, stanowić </w:t>
      </w:r>
      <w:r w:rsidR="00DC6489">
        <w:t xml:space="preserve">ma </w:t>
      </w:r>
      <w:r w:rsidR="009F04FC">
        <w:t xml:space="preserve">dodatkową cechę identyfikacyjną. </w:t>
      </w:r>
    </w:p>
    <w:p w14:paraId="0722AEC2" w14:textId="54A3B8C6" w:rsidR="00287A66" w:rsidRDefault="00287A66" w:rsidP="00287A66">
      <w:pPr>
        <w:pStyle w:val="ARTartustawynprozporzdzenia"/>
      </w:pPr>
      <w:r>
        <w:t xml:space="preserve">Przepis przejściowy </w:t>
      </w:r>
      <w:r w:rsidRPr="003072B4">
        <w:t xml:space="preserve">§ </w:t>
      </w:r>
      <w:r>
        <w:t>5 rozporządzenia reguluje kwestię szkoleń trwających w momencie wejścia w życie nowelizacji rozporządzenia. Z uwagi na fakt, że rozpoczęte szkolenia, a także wieńczące je egzamin</w:t>
      </w:r>
      <w:r w:rsidR="00471B5E">
        <w:t>y</w:t>
      </w:r>
      <w:r>
        <w:t xml:space="preserve"> odbywają się na dotychczasowych zasadach, nie ma konieczności określania ich zasad w przepisie przejściowym. </w:t>
      </w:r>
    </w:p>
    <w:p w14:paraId="475205AE" w14:textId="6EB12CDB" w:rsidR="00616C7F" w:rsidRDefault="00616C7F" w:rsidP="00AB0613">
      <w:pPr>
        <w:pStyle w:val="ARTartustawynprozporzdzenia"/>
      </w:pPr>
      <w:r w:rsidRPr="00616C7F">
        <w:t xml:space="preserve">Zgodnie z art. 4 ust. 1 ustawy z dnia 20 lipca 2000 r. o ogłaszaniu aktów normatywnych i niektórych innych aktów prawnych (Dz. U. z 2019 r. poz. 1461) przepisy projektowanego rozporządzenia wejdą w życie z dniem </w:t>
      </w:r>
      <w:r w:rsidR="00AB0613">
        <w:t xml:space="preserve">po upływie 7 dni od dnia ogłoszenia </w:t>
      </w:r>
      <w:r w:rsidR="00AB0613" w:rsidRPr="00AB0613">
        <w:t xml:space="preserve">z uwagi na </w:t>
      </w:r>
      <w:r w:rsidR="00AB0613">
        <w:t>potrzebę</w:t>
      </w:r>
      <w:r w:rsidR="00AB0613" w:rsidRPr="00AB0613">
        <w:t xml:space="preserve"> pilnego zastosowania projektowanych przepisów </w:t>
      </w:r>
      <w:r w:rsidR="00AB0613">
        <w:t>do prowadzonych szkoleń i wydawanych certyfikatów</w:t>
      </w:r>
      <w:r w:rsidR="00AB0613" w:rsidRPr="00AB0613">
        <w:t>. Należy także wskazać, że zasady demokratycznego państwa prawnego nie stoją temu na przeszkodzie.</w:t>
      </w:r>
      <w:r w:rsidR="00A766D7">
        <w:t xml:space="preserve"> Potrzeba pilnego wejścia w życie nowelizacji rozporządzenia wynika z</w:t>
      </w:r>
      <w:r w:rsidR="004120F6">
        <w:t> </w:t>
      </w:r>
      <w:r w:rsidR="00A766D7">
        <w:t>konieczności jak najszybszego wprowadzenia do programu szkoleń zagadnień związanych z</w:t>
      </w:r>
      <w:r w:rsidR="004120F6">
        <w:t> </w:t>
      </w:r>
      <w:r w:rsidR="00A766D7">
        <w:t>aktualnymi metodami zarządzania bezpieczeństwem infrastruktury drogowej, ujętymi w</w:t>
      </w:r>
      <w:r w:rsidR="004120F6">
        <w:t> </w:t>
      </w:r>
      <w:r w:rsidR="00A766D7">
        <w:t xml:space="preserve">ustawie o drogach publicznych. Należy przy tym podkreślić, że ośrodki naukowe zajmujące się szkoleniem audytorów </w:t>
      </w:r>
      <w:proofErr w:type="spellStart"/>
      <w:r w:rsidR="00A766D7">
        <w:t>brd</w:t>
      </w:r>
      <w:proofErr w:type="spellEnd"/>
      <w:r w:rsidR="00A766D7">
        <w:t xml:space="preserve"> i kandydatów na audytorów </w:t>
      </w:r>
      <w:proofErr w:type="spellStart"/>
      <w:r w:rsidR="00A766D7">
        <w:t>brd</w:t>
      </w:r>
      <w:proofErr w:type="spellEnd"/>
      <w:r w:rsidR="00A766D7">
        <w:t xml:space="preserve"> zostaną zaproszone do udziału w konsultacjach publicznych, zatem szybkie wejście przepisów w życie nie będzie stanowić dla nich zaskoczenia. </w:t>
      </w:r>
    </w:p>
    <w:p w14:paraId="742372A8" w14:textId="14BE2249" w:rsidR="00AB0613" w:rsidRDefault="00616C7F" w:rsidP="00AB0613">
      <w:pPr>
        <w:pStyle w:val="ARTartustawynprozporzdzenia"/>
      </w:pPr>
      <w:r w:rsidRPr="00616C7F">
        <w:t xml:space="preserve">Projekt rozporządzenia nie zawiera norm technicznych, w związku z czym nie wymaga notyfikacji na podstawie przepisów rozporządzenia Rady Ministrów z dnia 23 grudnia 2002 r. w sprawie sposobu funkcjonowania krajowego systemu notyfikacji norm i aktów prawnych (Dz. U. z 2002 r. poz. 2039, z </w:t>
      </w:r>
      <w:proofErr w:type="spellStart"/>
      <w:r w:rsidRPr="00616C7F">
        <w:t>późn</w:t>
      </w:r>
      <w:proofErr w:type="spellEnd"/>
      <w:r w:rsidRPr="00616C7F">
        <w:t>. zm.) i nie podlega notyfikacji Komisji Europejskiej.</w:t>
      </w:r>
    </w:p>
    <w:p w14:paraId="20D76DCC" w14:textId="1E12B064" w:rsidR="00AB0613" w:rsidRDefault="00AB0613" w:rsidP="00AB0613">
      <w:pPr>
        <w:pStyle w:val="ARTartustawynprozporzdzenia"/>
      </w:pPr>
      <w:r w:rsidRPr="00AB0613">
        <w:t>Zgodnie z art. 2 ust. 1 decyzji Rady 98/415/WE z dnia 29 czerwca 1998 r. w sprawie konsultacji Europejskiego Banku Centralnego udzielanych władzom krajowym w sprawie projektów przepisów prawnych (Dz. Urz. WE L 189 z 03.07.1998, str. 42; Dz. Urz. UE Polskie Wydanie Specjalne rozdz. 1, t. 1, str. 446) projekt ustawy nie wymaga konsultacji z</w:t>
      </w:r>
      <w:r w:rsidR="004120F6">
        <w:t> </w:t>
      </w:r>
      <w:r w:rsidRPr="00AB0613">
        <w:t>Europejskim Bankiem Centralnym.</w:t>
      </w:r>
    </w:p>
    <w:p w14:paraId="1ACFF471" w14:textId="081F59E3" w:rsidR="00616C7F" w:rsidRPr="00616C7F" w:rsidRDefault="00616C7F" w:rsidP="00AB0613">
      <w:pPr>
        <w:pStyle w:val="ARTartustawynprozporzdzenia"/>
      </w:pPr>
      <w:r w:rsidRPr="00616C7F">
        <w:t>Przedmiotowy projekt rozporządzenia, stosownie do art. 5 i 6 ustawy z dnia 7 lipca 2005 r. o działalności lobbingowej w procesie stanowienia prawa (Dz. U. z 2017 r. poz. 248</w:t>
      </w:r>
      <w:r w:rsidR="007A2929">
        <w:t xml:space="preserve"> oraz </w:t>
      </w:r>
      <w:r w:rsidR="00EF2814">
        <w:br/>
      </w:r>
      <w:r w:rsidR="007A2929">
        <w:t>z 2024 r. poz. 1535</w:t>
      </w:r>
      <w:r w:rsidRPr="00616C7F">
        <w:t>) zosta</w:t>
      </w:r>
      <w:r w:rsidR="00AB0613">
        <w:t xml:space="preserve">nie </w:t>
      </w:r>
      <w:r w:rsidRPr="00616C7F">
        <w:t>udostępniony na stronach urzędowego informatora teleinformatycznego – Biuletynu Informacji Publicznej. Ponadto, stosownie do § 52 uchwały nr 190 Rady Ministrów z dnia 29 października 2013 r. – Regulamin pracy Rady Ministrów projekt rozporządzenia zosta</w:t>
      </w:r>
      <w:r w:rsidR="00AB0613">
        <w:t>nie</w:t>
      </w:r>
      <w:r w:rsidRPr="00616C7F">
        <w:t xml:space="preserve"> udostępniony w</w:t>
      </w:r>
      <w:r w:rsidR="004120F6">
        <w:t> </w:t>
      </w:r>
      <w:r w:rsidRPr="00616C7F">
        <w:t>Biuletynie Informacji Publicznej na stronie podmiotowej Rządowego Centrum Legislacji, w</w:t>
      </w:r>
      <w:r w:rsidR="004120F6">
        <w:t> </w:t>
      </w:r>
      <w:r w:rsidRPr="00616C7F">
        <w:t>serwisie Rządowy Proces Legislacyjny</w:t>
      </w:r>
      <w:r w:rsidR="00AB0613">
        <w:t xml:space="preserve"> </w:t>
      </w:r>
      <w:r w:rsidR="00EF2814">
        <w:br/>
      </w:r>
      <w:r w:rsidR="00AB0613">
        <w:t>z dniem skierowania do uzgodnień międzyresortowych i konsultacji publicznych</w:t>
      </w:r>
      <w:r w:rsidRPr="00616C7F">
        <w:t>.</w:t>
      </w:r>
    </w:p>
    <w:p w14:paraId="7CDCA962" w14:textId="4DA7B5E4" w:rsidR="00616C7F" w:rsidRPr="00616C7F" w:rsidRDefault="00616C7F" w:rsidP="001E7FF5">
      <w:pPr>
        <w:pStyle w:val="ARTartustawynprozporzdzenia"/>
      </w:pPr>
      <w:r w:rsidRPr="00616C7F">
        <w:t xml:space="preserve">Projekt rozporządzenia </w:t>
      </w:r>
      <w:r w:rsidR="00AB0613">
        <w:t>nie jest sprzeczny z prawem Unii Europejskiej</w:t>
      </w:r>
    </w:p>
    <w:p w14:paraId="385B0538" w14:textId="77777777" w:rsidR="00616C7F" w:rsidRDefault="00616C7F" w:rsidP="00616C7F"/>
    <w:p w14:paraId="444F4431" w14:textId="77777777" w:rsidR="00616C7F" w:rsidRPr="00527285" w:rsidRDefault="00616C7F" w:rsidP="00527285">
      <w:pPr>
        <w:pStyle w:val="ARTartustawynprozporzdzenia"/>
      </w:pPr>
    </w:p>
    <w:sectPr w:rsidR="00616C7F" w:rsidRPr="00527285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26AE4" w14:textId="77777777" w:rsidR="007F39D7" w:rsidRDefault="007F39D7">
      <w:r>
        <w:separator/>
      </w:r>
    </w:p>
  </w:endnote>
  <w:endnote w:type="continuationSeparator" w:id="0">
    <w:p w14:paraId="38DADE63" w14:textId="77777777" w:rsidR="007F39D7" w:rsidRDefault="007F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09F4CE" w14:textId="77777777" w:rsidR="007F39D7" w:rsidRDefault="007F39D7">
      <w:r>
        <w:separator/>
      </w:r>
    </w:p>
  </w:footnote>
  <w:footnote w:type="continuationSeparator" w:id="0">
    <w:p w14:paraId="37BD457A" w14:textId="77777777" w:rsidR="007F39D7" w:rsidRDefault="007F3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29B15" w14:textId="7357E85F" w:rsidR="00384128" w:rsidRPr="00B371CC" w:rsidRDefault="00384128" w:rsidP="00B371CC">
    <w:pPr>
      <w:pStyle w:val="Nagwek"/>
      <w:jc w:val="center"/>
    </w:pPr>
    <w:r>
      <w:t xml:space="preserve">– </w:t>
    </w:r>
    <w:r w:rsidR="00B55D05">
      <w:fldChar w:fldCharType="begin"/>
    </w:r>
    <w:r w:rsidR="000F752A">
      <w:instrText xml:space="preserve"> PAGE  \* MERGEFORMAT </w:instrText>
    </w:r>
    <w:r w:rsidR="00B55D05">
      <w:fldChar w:fldCharType="separate"/>
    </w:r>
    <w:r w:rsidR="0090521D">
      <w:rPr>
        <w:noProof/>
      </w:rPr>
      <w:t>6</w:t>
    </w:r>
    <w:r w:rsidR="00B55D05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4CFC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189C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22D9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5602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EA7D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3A40D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D2EA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3649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C61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DE6B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0E"/>
    <w:rsid w:val="000012DA"/>
    <w:rsid w:val="0000131F"/>
    <w:rsid w:val="0000246E"/>
    <w:rsid w:val="00002F09"/>
    <w:rsid w:val="00003403"/>
    <w:rsid w:val="00003862"/>
    <w:rsid w:val="00006EE9"/>
    <w:rsid w:val="00012A35"/>
    <w:rsid w:val="00016099"/>
    <w:rsid w:val="00017DC2"/>
    <w:rsid w:val="00021522"/>
    <w:rsid w:val="00022237"/>
    <w:rsid w:val="00023471"/>
    <w:rsid w:val="00023F13"/>
    <w:rsid w:val="00030634"/>
    <w:rsid w:val="00031581"/>
    <w:rsid w:val="000319C1"/>
    <w:rsid w:val="00031A8B"/>
    <w:rsid w:val="00031BCA"/>
    <w:rsid w:val="000330FA"/>
    <w:rsid w:val="0003362F"/>
    <w:rsid w:val="0003390D"/>
    <w:rsid w:val="000354B9"/>
    <w:rsid w:val="00036B63"/>
    <w:rsid w:val="00037E1A"/>
    <w:rsid w:val="00040EF4"/>
    <w:rsid w:val="00043495"/>
    <w:rsid w:val="00046A75"/>
    <w:rsid w:val="00047312"/>
    <w:rsid w:val="000508BD"/>
    <w:rsid w:val="00051363"/>
    <w:rsid w:val="000517AB"/>
    <w:rsid w:val="0005205D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92E"/>
    <w:rsid w:val="00071BEE"/>
    <w:rsid w:val="000736CD"/>
    <w:rsid w:val="000749AB"/>
    <w:rsid w:val="00075009"/>
    <w:rsid w:val="0007533B"/>
    <w:rsid w:val="0007545D"/>
    <w:rsid w:val="00075732"/>
    <w:rsid w:val="000757EF"/>
    <w:rsid w:val="000760BF"/>
    <w:rsid w:val="0007613E"/>
    <w:rsid w:val="00076BFC"/>
    <w:rsid w:val="000814A7"/>
    <w:rsid w:val="00083F0A"/>
    <w:rsid w:val="00084F90"/>
    <w:rsid w:val="0008557B"/>
    <w:rsid w:val="00085CE7"/>
    <w:rsid w:val="000863ED"/>
    <w:rsid w:val="000906EE"/>
    <w:rsid w:val="00091BA2"/>
    <w:rsid w:val="000944EF"/>
    <w:rsid w:val="00094687"/>
    <w:rsid w:val="00096177"/>
    <w:rsid w:val="0009732D"/>
    <w:rsid w:val="000973F0"/>
    <w:rsid w:val="000A1296"/>
    <w:rsid w:val="000A1C27"/>
    <w:rsid w:val="000A1C6D"/>
    <w:rsid w:val="000A1DAD"/>
    <w:rsid w:val="000A2649"/>
    <w:rsid w:val="000A323B"/>
    <w:rsid w:val="000B298D"/>
    <w:rsid w:val="000B5B2D"/>
    <w:rsid w:val="000B5DCE"/>
    <w:rsid w:val="000C05BA"/>
    <w:rsid w:val="000C0E17"/>
    <w:rsid w:val="000C0E8F"/>
    <w:rsid w:val="000C4BC4"/>
    <w:rsid w:val="000D0110"/>
    <w:rsid w:val="000D2468"/>
    <w:rsid w:val="000D29EB"/>
    <w:rsid w:val="000D318A"/>
    <w:rsid w:val="000D6173"/>
    <w:rsid w:val="000D6F83"/>
    <w:rsid w:val="000E02C5"/>
    <w:rsid w:val="000E0F69"/>
    <w:rsid w:val="000E25CC"/>
    <w:rsid w:val="000E2990"/>
    <w:rsid w:val="000E3694"/>
    <w:rsid w:val="000E490F"/>
    <w:rsid w:val="000E6241"/>
    <w:rsid w:val="000F2BE3"/>
    <w:rsid w:val="000F31B3"/>
    <w:rsid w:val="000F3D0D"/>
    <w:rsid w:val="000F6C70"/>
    <w:rsid w:val="000F6ED4"/>
    <w:rsid w:val="000F752A"/>
    <w:rsid w:val="000F7A6E"/>
    <w:rsid w:val="00103686"/>
    <w:rsid w:val="001042BA"/>
    <w:rsid w:val="00106D03"/>
    <w:rsid w:val="001074F9"/>
    <w:rsid w:val="00110465"/>
    <w:rsid w:val="00110628"/>
    <w:rsid w:val="0011245A"/>
    <w:rsid w:val="00114529"/>
    <w:rsid w:val="0011493E"/>
    <w:rsid w:val="00115B72"/>
    <w:rsid w:val="001209EC"/>
    <w:rsid w:val="00120A9E"/>
    <w:rsid w:val="0012449D"/>
    <w:rsid w:val="00125A9C"/>
    <w:rsid w:val="001270A2"/>
    <w:rsid w:val="00131237"/>
    <w:rsid w:val="001329AC"/>
    <w:rsid w:val="00134CA0"/>
    <w:rsid w:val="00136AE8"/>
    <w:rsid w:val="0013754B"/>
    <w:rsid w:val="0014026F"/>
    <w:rsid w:val="00140BE6"/>
    <w:rsid w:val="00141529"/>
    <w:rsid w:val="00147A47"/>
    <w:rsid w:val="00147AA1"/>
    <w:rsid w:val="001503A1"/>
    <w:rsid w:val="001520CF"/>
    <w:rsid w:val="0015667C"/>
    <w:rsid w:val="00156FFB"/>
    <w:rsid w:val="00157110"/>
    <w:rsid w:val="0015742A"/>
    <w:rsid w:val="00157DA1"/>
    <w:rsid w:val="00162FFC"/>
    <w:rsid w:val="00163147"/>
    <w:rsid w:val="00164C57"/>
    <w:rsid w:val="00164C9D"/>
    <w:rsid w:val="00170D66"/>
    <w:rsid w:val="00170F76"/>
    <w:rsid w:val="00172633"/>
    <w:rsid w:val="00172F7A"/>
    <w:rsid w:val="00173150"/>
    <w:rsid w:val="00173390"/>
    <w:rsid w:val="001736F0"/>
    <w:rsid w:val="00173BB3"/>
    <w:rsid w:val="001740D0"/>
    <w:rsid w:val="00174D07"/>
    <w:rsid w:val="00174F2C"/>
    <w:rsid w:val="00180F2A"/>
    <w:rsid w:val="00184B91"/>
    <w:rsid w:val="00184D44"/>
    <w:rsid w:val="00184D4A"/>
    <w:rsid w:val="00184D7F"/>
    <w:rsid w:val="00186EC1"/>
    <w:rsid w:val="00191E1F"/>
    <w:rsid w:val="0019473B"/>
    <w:rsid w:val="001952B1"/>
    <w:rsid w:val="00196E39"/>
    <w:rsid w:val="00197649"/>
    <w:rsid w:val="00197D34"/>
    <w:rsid w:val="001A01FB"/>
    <w:rsid w:val="001A10E9"/>
    <w:rsid w:val="001A17F2"/>
    <w:rsid w:val="001A183D"/>
    <w:rsid w:val="001A2318"/>
    <w:rsid w:val="001A2570"/>
    <w:rsid w:val="001A2B65"/>
    <w:rsid w:val="001A3CD3"/>
    <w:rsid w:val="001A5BEF"/>
    <w:rsid w:val="001A7F15"/>
    <w:rsid w:val="001B1652"/>
    <w:rsid w:val="001B342E"/>
    <w:rsid w:val="001B60ED"/>
    <w:rsid w:val="001C1631"/>
    <w:rsid w:val="001C1832"/>
    <w:rsid w:val="001C188C"/>
    <w:rsid w:val="001C3297"/>
    <w:rsid w:val="001C4E1E"/>
    <w:rsid w:val="001C60B2"/>
    <w:rsid w:val="001C6DEB"/>
    <w:rsid w:val="001D01CD"/>
    <w:rsid w:val="001D1783"/>
    <w:rsid w:val="001D49E0"/>
    <w:rsid w:val="001D53CD"/>
    <w:rsid w:val="001D55A3"/>
    <w:rsid w:val="001D5AF5"/>
    <w:rsid w:val="001D603E"/>
    <w:rsid w:val="001D6600"/>
    <w:rsid w:val="001D6E86"/>
    <w:rsid w:val="001E1E73"/>
    <w:rsid w:val="001E47A5"/>
    <w:rsid w:val="001E4E0C"/>
    <w:rsid w:val="001E526D"/>
    <w:rsid w:val="001E558F"/>
    <w:rsid w:val="001E5655"/>
    <w:rsid w:val="001E5A18"/>
    <w:rsid w:val="001E7FF5"/>
    <w:rsid w:val="001F0E7B"/>
    <w:rsid w:val="001F1832"/>
    <w:rsid w:val="001F220F"/>
    <w:rsid w:val="001F25B3"/>
    <w:rsid w:val="001F3FD8"/>
    <w:rsid w:val="001F4045"/>
    <w:rsid w:val="001F6616"/>
    <w:rsid w:val="00202BD4"/>
    <w:rsid w:val="0020386A"/>
    <w:rsid w:val="00204A97"/>
    <w:rsid w:val="0020566C"/>
    <w:rsid w:val="00206EDD"/>
    <w:rsid w:val="002114EF"/>
    <w:rsid w:val="00214172"/>
    <w:rsid w:val="00214492"/>
    <w:rsid w:val="002166AD"/>
    <w:rsid w:val="00217871"/>
    <w:rsid w:val="00221704"/>
    <w:rsid w:val="00221ED8"/>
    <w:rsid w:val="00222844"/>
    <w:rsid w:val="002231EA"/>
    <w:rsid w:val="00223FDF"/>
    <w:rsid w:val="002279C0"/>
    <w:rsid w:val="0023727E"/>
    <w:rsid w:val="00237FF4"/>
    <w:rsid w:val="00242081"/>
    <w:rsid w:val="00242A56"/>
    <w:rsid w:val="00243777"/>
    <w:rsid w:val="002441CD"/>
    <w:rsid w:val="002501A3"/>
    <w:rsid w:val="0025166C"/>
    <w:rsid w:val="002555D4"/>
    <w:rsid w:val="00260C1C"/>
    <w:rsid w:val="00261A16"/>
    <w:rsid w:val="00262D67"/>
    <w:rsid w:val="00263522"/>
    <w:rsid w:val="00264EC6"/>
    <w:rsid w:val="00270F14"/>
    <w:rsid w:val="00271013"/>
    <w:rsid w:val="0027329D"/>
    <w:rsid w:val="00273FE4"/>
    <w:rsid w:val="002765B4"/>
    <w:rsid w:val="00276A94"/>
    <w:rsid w:val="00287A66"/>
    <w:rsid w:val="0029405D"/>
    <w:rsid w:val="00294FA6"/>
    <w:rsid w:val="00295A6F"/>
    <w:rsid w:val="00297637"/>
    <w:rsid w:val="002A20C4"/>
    <w:rsid w:val="002A3AAB"/>
    <w:rsid w:val="002A4F5F"/>
    <w:rsid w:val="002A570F"/>
    <w:rsid w:val="002A7292"/>
    <w:rsid w:val="002A7358"/>
    <w:rsid w:val="002A7902"/>
    <w:rsid w:val="002A7B02"/>
    <w:rsid w:val="002B045F"/>
    <w:rsid w:val="002B0F6B"/>
    <w:rsid w:val="002B23B8"/>
    <w:rsid w:val="002B4429"/>
    <w:rsid w:val="002B5388"/>
    <w:rsid w:val="002B5A9E"/>
    <w:rsid w:val="002B68A6"/>
    <w:rsid w:val="002B6C35"/>
    <w:rsid w:val="002B7FAF"/>
    <w:rsid w:val="002C6239"/>
    <w:rsid w:val="002C69E4"/>
    <w:rsid w:val="002D004C"/>
    <w:rsid w:val="002D0C4F"/>
    <w:rsid w:val="002D1364"/>
    <w:rsid w:val="002D2208"/>
    <w:rsid w:val="002D25D6"/>
    <w:rsid w:val="002D433E"/>
    <w:rsid w:val="002D4D30"/>
    <w:rsid w:val="002D5000"/>
    <w:rsid w:val="002D598D"/>
    <w:rsid w:val="002D68C6"/>
    <w:rsid w:val="002D7188"/>
    <w:rsid w:val="002E1DE3"/>
    <w:rsid w:val="002E272B"/>
    <w:rsid w:val="002E2AB6"/>
    <w:rsid w:val="002E3F34"/>
    <w:rsid w:val="002E4012"/>
    <w:rsid w:val="002E5F79"/>
    <w:rsid w:val="002E6318"/>
    <w:rsid w:val="002E64FA"/>
    <w:rsid w:val="002F0686"/>
    <w:rsid w:val="002F0A00"/>
    <w:rsid w:val="002F0CFA"/>
    <w:rsid w:val="002F6210"/>
    <w:rsid w:val="002F669F"/>
    <w:rsid w:val="00301C97"/>
    <w:rsid w:val="00301E48"/>
    <w:rsid w:val="003022F1"/>
    <w:rsid w:val="00303250"/>
    <w:rsid w:val="00304DFA"/>
    <w:rsid w:val="003072B4"/>
    <w:rsid w:val="00307853"/>
    <w:rsid w:val="0031004C"/>
    <w:rsid w:val="003105F6"/>
    <w:rsid w:val="00311297"/>
    <w:rsid w:val="003113BE"/>
    <w:rsid w:val="003122CA"/>
    <w:rsid w:val="003124B4"/>
    <w:rsid w:val="003148FD"/>
    <w:rsid w:val="0031534E"/>
    <w:rsid w:val="00316126"/>
    <w:rsid w:val="00321080"/>
    <w:rsid w:val="00322D45"/>
    <w:rsid w:val="00323922"/>
    <w:rsid w:val="0032569A"/>
    <w:rsid w:val="00325A1F"/>
    <w:rsid w:val="003268F9"/>
    <w:rsid w:val="00330BA1"/>
    <w:rsid w:val="00330BAF"/>
    <w:rsid w:val="00331A8E"/>
    <w:rsid w:val="00333773"/>
    <w:rsid w:val="00334E3A"/>
    <w:rsid w:val="003354D1"/>
    <w:rsid w:val="003361DD"/>
    <w:rsid w:val="003367E3"/>
    <w:rsid w:val="00336A84"/>
    <w:rsid w:val="00341929"/>
    <w:rsid w:val="00341A6A"/>
    <w:rsid w:val="00343369"/>
    <w:rsid w:val="00343B35"/>
    <w:rsid w:val="0034564A"/>
    <w:rsid w:val="00345B9C"/>
    <w:rsid w:val="00346519"/>
    <w:rsid w:val="00350502"/>
    <w:rsid w:val="003505E5"/>
    <w:rsid w:val="00351315"/>
    <w:rsid w:val="00352DAE"/>
    <w:rsid w:val="00354EB9"/>
    <w:rsid w:val="0035642C"/>
    <w:rsid w:val="00357167"/>
    <w:rsid w:val="003602AE"/>
    <w:rsid w:val="00360929"/>
    <w:rsid w:val="003647D5"/>
    <w:rsid w:val="003674B0"/>
    <w:rsid w:val="00371A27"/>
    <w:rsid w:val="003751CE"/>
    <w:rsid w:val="0037727C"/>
    <w:rsid w:val="00377400"/>
    <w:rsid w:val="00377E70"/>
    <w:rsid w:val="00380904"/>
    <w:rsid w:val="003823EE"/>
    <w:rsid w:val="00382960"/>
    <w:rsid w:val="00384128"/>
    <w:rsid w:val="003846F7"/>
    <w:rsid w:val="00384E66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1CB2"/>
    <w:rsid w:val="003A240A"/>
    <w:rsid w:val="003A306E"/>
    <w:rsid w:val="003A5F55"/>
    <w:rsid w:val="003A60DC"/>
    <w:rsid w:val="003A6A46"/>
    <w:rsid w:val="003A7A63"/>
    <w:rsid w:val="003B000C"/>
    <w:rsid w:val="003B032B"/>
    <w:rsid w:val="003B09A0"/>
    <w:rsid w:val="003B0F1D"/>
    <w:rsid w:val="003B283A"/>
    <w:rsid w:val="003B4A57"/>
    <w:rsid w:val="003B609F"/>
    <w:rsid w:val="003C0AD9"/>
    <w:rsid w:val="003C0ED0"/>
    <w:rsid w:val="003C1D49"/>
    <w:rsid w:val="003C255C"/>
    <w:rsid w:val="003C35C4"/>
    <w:rsid w:val="003D06FD"/>
    <w:rsid w:val="003D0DB6"/>
    <w:rsid w:val="003D12C2"/>
    <w:rsid w:val="003D1417"/>
    <w:rsid w:val="003D31B9"/>
    <w:rsid w:val="003D3867"/>
    <w:rsid w:val="003D5E2E"/>
    <w:rsid w:val="003D6877"/>
    <w:rsid w:val="003E0D1A"/>
    <w:rsid w:val="003E206B"/>
    <w:rsid w:val="003E2DA3"/>
    <w:rsid w:val="003E5339"/>
    <w:rsid w:val="003E5715"/>
    <w:rsid w:val="003E7B4D"/>
    <w:rsid w:val="003F020D"/>
    <w:rsid w:val="003F03D9"/>
    <w:rsid w:val="003F2FBE"/>
    <w:rsid w:val="003F318D"/>
    <w:rsid w:val="003F465F"/>
    <w:rsid w:val="003F5BAE"/>
    <w:rsid w:val="003F6CF6"/>
    <w:rsid w:val="003F6ED7"/>
    <w:rsid w:val="00401C84"/>
    <w:rsid w:val="00401FC8"/>
    <w:rsid w:val="00403210"/>
    <w:rsid w:val="004035BB"/>
    <w:rsid w:val="004035EB"/>
    <w:rsid w:val="004056AD"/>
    <w:rsid w:val="00407332"/>
    <w:rsid w:val="00407828"/>
    <w:rsid w:val="004120F6"/>
    <w:rsid w:val="004124F2"/>
    <w:rsid w:val="00413AEC"/>
    <w:rsid w:val="00413D8E"/>
    <w:rsid w:val="004140F2"/>
    <w:rsid w:val="00417B22"/>
    <w:rsid w:val="00420AE1"/>
    <w:rsid w:val="00421085"/>
    <w:rsid w:val="00421FF6"/>
    <w:rsid w:val="0042465E"/>
    <w:rsid w:val="00424DF7"/>
    <w:rsid w:val="00432492"/>
    <w:rsid w:val="00432A5C"/>
    <w:rsid w:val="00432B76"/>
    <w:rsid w:val="00432BB7"/>
    <w:rsid w:val="00433737"/>
    <w:rsid w:val="00434D01"/>
    <w:rsid w:val="00435349"/>
    <w:rsid w:val="00435D26"/>
    <w:rsid w:val="00436B55"/>
    <w:rsid w:val="00440C99"/>
    <w:rsid w:val="0044175C"/>
    <w:rsid w:val="004430E5"/>
    <w:rsid w:val="00444806"/>
    <w:rsid w:val="00445F4D"/>
    <w:rsid w:val="004504C0"/>
    <w:rsid w:val="00452DB3"/>
    <w:rsid w:val="004531EE"/>
    <w:rsid w:val="00454406"/>
    <w:rsid w:val="004550FB"/>
    <w:rsid w:val="00455B5D"/>
    <w:rsid w:val="00455EE3"/>
    <w:rsid w:val="0046048D"/>
    <w:rsid w:val="00460F89"/>
    <w:rsid w:val="0046111A"/>
    <w:rsid w:val="00461957"/>
    <w:rsid w:val="00462946"/>
    <w:rsid w:val="00462EA2"/>
    <w:rsid w:val="00463F43"/>
    <w:rsid w:val="00464B94"/>
    <w:rsid w:val="004653A8"/>
    <w:rsid w:val="00465A0B"/>
    <w:rsid w:val="00467603"/>
    <w:rsid w:val="0046790D"/>
    <w:rsid w:val="0047077C"/>
    <w:rsid w:val="00470B05"/>
    <w:rsid w:val="00471B5E"/>
    <w:rsid w:val="0047207C"/>
    <w:rsid w:val="0047232F"/>
    <w:rsid w:val="00472CD6"/>
    <w:rsid w:val="00474078"/>
    <w:rsid w:val="00474136"/>
    <w:rsid w:val="00474E3C"/>
    <w:rsid w:val="00480A58"/>
    <w:rsid w:val="00482151"/>
    <w:rsid w:val="0048559A"/>
    <w:rsid w:val="00485FAD"/>
    <w:rsid w:val="00487AED"/>
    <w:rsid w:val="00491EDF"/>
    <w:rsid w:val="00492083"/>
    <w:rsid w:val="00492A3F"/>
    <w:rsid w:val="00494F62"/>
    <w:rsid w:val="004958CC"/>
    <w:rsid w:val="0049794E"/>
    <w:rsid w:val="004A1AA3"/>
    <w:rsid w:val="004A2001"/>
    <w:rsid w:val="004A3590"/>
    <w:rsid w:val="004A49ED"/>
    <w:rsid w:val="004B00A7"/>
    <w:rsid w:val="004B25E2"/>
    <w:rsid w:val="004B32B9"/>
    <w:rsid w:val="004B34D7"/>
    <w:rsid w:val="004B5037"/>
    <w:rsid w:val="004B5B2F"/>
    <w:rsid w:val="004B626A"/>
    <w:rsid w:val="004B660E"/>
    <w:rsid w:val="004C05BD"/>
    <w:rsid w:val="004C3B06"/>
    <w:rsid w:val="004C3F97"/>
    <w:rsid w:val="004C7C37"/>
    <w:rsid w:val="004C7EE7"/>
    <w:rsid w:val="004D2DEE"/>
    <w:rsid w:val="004D2E1F"/>
    <w:rsid w:val="004D4615"/>
    <w:rsid w:val="004D49E4"/>
    <w:rsid w:val="004D7FD9"/>
    <w:rsid w:val="004E1324"/>
    <w:rsid w:val="004E19A5"/>
    <w:rsid w:val="004E37E5"/>
    <w:rsid w:val="004E3FDB"/>
    <w:rsid w:val="004E4368"/>
    <w:rsid w:val="004F13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4DA0"/>
    <w:rsid w:val="005158F2"/>
    <w:rsid w:val="00517A0D"/>
    <w:rsid w:val="005200EE"/>
    <w:rsid w:val="00523322"/>
    <w:rsid w:val="00523F8C"/>
    <w:rsid w:val="00524C16"/>
    <w:rsid w:val="00526DFC"/>
    <w:rsid w:val="00526F43"/>
    <w:rsid w:val="00527285"/>
    <w:rsid w:val="00527651"/>
    <w:rsid w:val="005339C3"/>
    <w:rsid w:val="00533FCE"/>
    <w:rsid w:val="005363AB"/>
    <w:rsid w:val="00541D3F"/>
    <w:rsid w:val="00544EF4"/>
    <w:rsid w:val="00545E53"/>
    <w:rsid w:val="005479D9"/>
    <w:rsid w:val="00553270"/>
    <w:rsid w:val="005572BD"/>
    <w:rsid w:val="00557324"/>
    <w:rsid w:val="00557A12"/>
    <w:rsid w:val="00560AC7"/>
    <w:rsid w:val="00561031"/>
    <w:rsid w:val="00561200"/>
    <w:rsid w:val="00561AFB"/>
    <w:rsid w:val="00561FA8"/>
    <w:rsid w:val="005624E6"/>
    <w:rsid w:val="005635ED"/>
    <w:rsid w:val="00564577"/>
    <w:rsid w:val="00565253"/>
    <w:rsid w:val="00565AA7"/>
    <w:rsid w:val="005669A8"/>
    <w:rsid w:val="00570191"/>
    <w:rsid w:val="00570570"/>
    <w:rsid w:val="005710F3"/>
    <w:rsid w:val="00572512"/>
    <w:rsid w:val="00573EE6"/>
    <w:rsid w:val="005747EB"/>
    <w:rsid w:val="00575090"/>
    <w:rsid w:val="005751F7"/>
    <w:rsid w:val="0057547F"/>
    <w:rsid w:val="005754EE"/>
    <w:rsid w:val="0057617E"/>
    <w:rsid w:val="00576497"/>
    <w:rsid w:val="00576BDD"/>
    <w:rsid w:val="0058104E"/>
    <w:rsid w:val="005835E7"/>
    <w:rsid w:val="0058397F"/>
    <w:rsid w:val="00583BF8"/>
    <w:rsid w:val="005849C4"/>
    <w:rsid w:val="00585F33"/>
    <w:rsid w:val="00586DBE"/>
    <w:rsid w:val="00587E16"/>
    <w:rsid w:val="00590362"/>
    <w:rsid w:val="00591124"/>
    <w:rsid w:val="00597024"/>
    <w:rsid w:val="00597995"/>
    <w:rsid w:val="00597FA8"/>
    <w:rsid w:val="005A01AB"/>
    <w:rsid w:val="005A0274"/>
    <w:rsid w:val="005A07BA"/>
    <w:rsid w:val="005A095C"/>
    <w:rsid w:val="005A669D"/>
    <w:rsid w:val="005A75D8"/>
    <w:rsid w:val="005A7C11"/>
    <w:rsid w:val="005B686E"/>
    <w:rsid w:val="005B713E"/>
    <w:rsid w:val="005B7426"/>
    <w:rsid w:val="005C03B6"/>
    <w:rsid w:val="005C348E"/>
    <w:rsid w:val="005C5991"/>
    <w:rsid w:val="005C68E1"/>
    <w:rsid w:val="005C68FC"/>
    <w:rsid w:val="005D1A6A"/>
    <w:rsid w:val="005D3763"/>
    <w:rsid w:val="005D55E1"/>
    <w:rsid w:val="005E19F7"/>
    <w:rsid w:val="005E1EC7"/>
    <w:rsid w:val="005E4F04"/>
    <w:rsid w:val="005E5287"/>
    <w:rsid w:val="005E5450"/>
    <w:rsid w:val="005E5776"/>
    <w:rsid w:val="005E62C2"/>
    <w:rsid w:val="005E6C71"/>
    <w:rsid w:val="005F0963"/>
    <w:rsid w:val="005F2824"/>
    <w:rsid w:val="005F2EBA"/>
    <w:rsid w:val="005F3043"/>
    <w:rsid w:val="005F31A4"/>
    <w:rsid w:val="005F35ED"/>
    <w:rsid w:val="005F4938"/>
    <w:rsid w:val="005F7812"/>
    <w:rsid w:val="005F7A88"/>
    <w:rsid w:val="00603A1A"/>
    <w:rsid w:val="006046D5"/>
    <w:rsid w:val="00607A93"/>
    <w:rsid w:val="00610C08"/>
    <w:rsid w:val="00611F74"/>
    <w:rsid w:val="00613E10"/>
    <w:rsid w:val="00615099"/>
    <w:rsid w:val="00615772"/>
    <w:rsid w:val="00615F14"/>
    <w:rsid w:val="00616C7F"/>
    <w:rsid w:val="00621256"/>
    <w:rsid w:val="00621FCC"/>
    <w:rsid w:val="00622285"/>
    <w:rsid w:val="00622E4B"/>
    <w:rsid w:val="00624525"/>
    <w:rsid w:val="00633246"/>
    <w:rsid w:val="006333DA"/>
    <w:rsid w:val="00633D2D"/>
    <w:rsid w:val="00635134"/>
    <w:rsid w:val="006356E2"/>
    <w:rsid w:val="00637999"/>
    <w:rsid w:val="0064159A"/>
    <w:rsid w:val="00642A65"/>
    <w:rsid w:val="00645DCE"/>
    <w:rsid w:val="006465AC"/>
    <w:rsid w:val="006465BF"/>
    <w:rsid w:val="00653B22"/>
    <w:rsid w:val="0065549D"/>
    <w:rsid w:val="00657BF4"/>
    <w:rsid w:val="006603FB"/>
    <w:rsid w:val="006608DF"/>
    <w:rsid w:val="006623AC"/>
    <w:rsid w:val="006678AF"/>
    <w:rsid w:val="006701EF"/>
    <w:rsid w:val="00673509"/>
    <w:rsid w:val="00673BA5"/>
    <w:rsid w:val="00673C1F"/>
    <w:rsid w:val="00675E03"/>
    <w:rsid w:val="00680058"/>
    <w:rsid w:val="00681F9F"/>
    <w:rsid w:val="006840EA"/>
    <w:rsid w:val="006844E2"/>
    <w:rsid w:val="00685267"/>
    <w:rsid w:val="006872AE"/>
    <w:rsid w:val="00690082"/>
    <w:rsid w:val="00690252"/>
    <w:rsid w:val="00690734"/>
    <w:rsid w:val="00694099"/>
    <w:rsid w:val="006946BB"/>
    <w:rsid w:val="0069567B"/>
    <w:rsid w:val="006969FA"/>
    <w:rsid w:val="006A0BC5"/>
    <w:rsid w:val="006A31E1"/>
    <w:rsid w:val="006A35D5"/>
    <w:rsid w:val="006A6D4C"/>
    <w:rsid w:val="006A748A"/>
    <w:rsid w:val="006B4706"/>
    <w:rsid w:val="006B59BB"/>
    <w:rsid w:val="006B656E"/>
    <w:rsid w:val="006C419E"/>
    <w:rsid w:val="006C4A31"/>
    <w:rsid w:val="006C5AC2"/>
    <w:rsid w:val="006C6AFB"/>
    <w:rsid w:val="006C7B25"/>
    <w:rsid w:val="006D2735"/>
    <w:rsid w:val="006D29B8"/>
    <w:rsid w:val="006D45B2"/>
    <w:rsid w:val="006D76F8"/>
    <w:rsid w:val="006D7F17"/>
    <w:rsid w:val="006E089F"/>
    <w:rsid w:val="006E0FCC"/>
    <w:rsid w:val="006E1E96"/>
    <w:rsid w:val="006E5E21"/>
    <w:rsid w:val="006F0561"/>
    <w:rsid w:val="006F1F80"/>
    <w:rsid w:val="006F2648"/>
    <w:rsid w:val="006F2F10"/>
    <w:rsid w:val="006F3EA4"/>
    <w:rsid w:val="006F482B"/>
    <w:rsid w:val="006F6311"/>
    <w:rsid w:val="006F72E2"/>
    <w:rsid w:val="00701952"/>
    <w:rsid w:val="00702556"/>
    <w:rsid w:val="0070277E"/>
    <w:rsid w:val="00704156"/>
    <w:rsid w:val="00705BEB"/>
    <w:rsid w:val="007069FC"/>
    <w:rsid w:val="00711221"/>
    <w:rsid w:val="00712675"/>
    <w:rsid w:val="007135BF"/>
    <w:rsid w:val="007136B5"/>
    <w:rsid w:val="00713808"/>
    <w:rsid w:val="00715107"/>
    <w:rsid w:val="007151B6"/>
    <w:rsid w:val="0071520D"/>
    <w:rsid w:val="00715EDB"/>
    <w:rsid w:val="007160D5"/>
    <w:rsid w:val="007163FB"/>
    <w:rsid w:val="00717C2E"/>
    <w:rsid w:val="007204FA"/>
    <w:rsid w:val="007213B3"/>
    <w:rsid w:val="007219F2"/>
    <w:rsid w:val="00723989"/>
    <w:rsid w:val="0072457F"/>
    <w:rsid w:val="00725406"/>
    <w:rsid w:val="0072621B"/>
    <w:rsid w:val="0072708E"/>
    <w:rsid w:val="00727391"/>
    <w:rsid w:val="00730555"/>
    <w:rsid w:val="007312CC"/>
    <w:rsid w:val="00731778"/>
    <w:rsid w:val="00732660"/>
    <w:rsid w:val="00732EBE"/>
    <w:rsid w:val="00736A64"/>
    <w:rsid w:val="00737F6A"/>
    <w:rsid w:val="007410B6"/>
    <w:rsid w:val="007422D4"/>
    <w:rsid w:val="00742544"/>
    <w:rsid w:val="00744C6F"/>
    <w:rsid w:val="007457F6"/>
    <w:rsid w:val="00745ABB"/>
    <w:rsid w:val="00746E38"/>
    <w:rsid w:val="00747CD5"/>
    <w:rsid w:val="0075307D"/>
    <w:rsid w:val="0075316B"/>
    <w:rsid w:val="00753B51"/>
    <w:rsid w:val="00755101"/>
    <w:rsid w:val="007562DE"/>
    <w:rsid w:val="00756629"/>
    <w:rsid w:val="007575D2"/>
    <w:rsid w:val="00757B4F"/>
    <w:rsid w:val="00757B6A"/>
    <w:rsid w:val="00757D45"/>
    <w:rsid w:val="00760481"/>
    <w:rsid w:val="007610E0"/>
    <w:rsid w:val="00761507"/>
    <w:rsid w:val="007621AA"/>
    <w:rsid w:val="0076260A"/>
    <w:rsid w:val="00764A67"/>
    <w:rsid w:val="0076655A"/>
    <w:rsid w:val="00770F6B"/>
    <w:rsid w:val="00771883"/>
    <w:rsid w:val="00776DC2"/>
    <w:rsid w:val="00780122"/>
    <w:rsid w:val="0078214B"/>
    <w:rsid w:val="00782847"/>
    <w:rsid w:val="0078498A"/>
    <w:rsid w:val="00792207"/>
    <w:rsid w:val="00792B64"/>
    <w:rsid w:val="00792E29"/>
    <w:rsid w:val="0079379A"/>
    <w:rsid w:val="00794953"/>
    <w:rsid w:val="007A1F2F"/>
    <w:rsid w:val="007A24DF"/>
    <w:rsid w:val="007A2929"/>
    <w:rsid w:val="007A2A5C"/>
    <w:rsid w:val="007A4934"/>
    <w:rsid w:val="007A5150"/>
    <w:rsid w:val="007A52A5"/>
    <w:rsid w:val="007A5373"/>
    <w:rsid w:val="007A6EB7"/>
    <w:rsid w:val="007A789F"/>
    <w:rsid w:val="007B75BC"/>
    <w:rsid w:val="007B7799"/>
    <w:rsid w:val="007C0BD6"/>
    <w:rsid w:val="007C3806"/>
    <w:rsid w:val="007C4046"/>
    <w:rsid w:val="007C5BB7"/>
    <w:rsid w:val="007D07D5"/>
    <w:rsid w:val="007D1C64"/>
    <w:rsid w:val="007D2152"/>
    <w:rsid w:val="007D2782"/>
    <w:rsid w:val="007D32DD"/>
    <w:rsid w:val="007D6DCE"/>
    <w:rsid w:val="007D72C4"/>
    <w:rsid w:val="007D7CFE"/>
    <w:rsid w:val="007E2CFE"/>
    <w:rsid w:val="007E598C"/>
    <w:rsid w:val="007E59C9"/>
    <w:rsid w:val="007E6AAB"/>
    <w:rsid w:val="007F0072"/>
    <w:rsid w:val="007F032E"/>
    <w:rsid w:val="007F22A1"/>
    <w:rsid w:val="007F2EB6"/>
    <w:rsid w:val="007F3840"/>
    <w:rsid w:val="007F39D7"/>
    <w:rsid w:val="007F4791"/>
    <w:rsid w:val="007F54C3"/>
    <w:rsid w:val="00802949"/>
    <w:rsid w:val="0080301E"/>
    <w:rsid w:val="0080365F"/>
    <w:rsid w:val="00806161"/>
    <w:rsid w:val="00811C33"/>
    <w:rsid w:val="00812BE5"/>
    <w:rsid w:val="008172C6"/>
    <w:rsid w:val="00817429"/>
    <w:rsid w:val="00821514"/>
    <w:rsid w:val="00821E35"/>
    <w:rsid w:val="00822BA1"/>
    <w:rsid w:val="00824591"/>
    <w:rsid w:val="00824AED"/>
    <w:rsid w:val="00827820"/>
    <w:rsid w:val="00831B8B"/>
    <w:rsid w:val="0083405D"/>
    <w:rsid w:val="00834F24"/>
    <w:rsid w:val="008352D4"/>
    <w:rsid w:val="00836DB9"/>
    <w:rsid w:val="00837013"/>
    <w:rsid w:val="00837C67"/>
    <w:rsid w:val="008415B0"/>
    <w:rsid w:val="00842028"/>
    <w:rsid w:val="008436B8"/>
    <w:rsid w:val="008460B6"/>
    <w:rsid w:val="00847292"/>
    <w:rsid w:val="00847BB6"/>
    <w:rsid w:val="00850C9D"/>
    <w:rsid w:val="00851B6E"/>
    <w:rsid w:val="008527A2"/>
    <w:rsid w:val="00852B59"/>
    <w:rsid w:val="00852CA6"/>
    <w:rsid w:val="0085518B"/>
    <w:rsid w:val="00856272"/>
    <w:rsid w:val="008563FF"/>
    <w:rsid w:val="0086018B"/>
    <w:rsid w:val="008611DD"/>
    <w:rsid w:val="008620DE"/>
    <w:rsid w:val="00866867"/>
    <w:rsid w:val="00867321"/>
    <w:rsid w:val="008703C4"/>
    <w:rsid w:val="00872257"/>
    <w:rsid w:val="008753E6"/>
    <w:rsid w:val="0087738C"/>
    <w:rsid w:val="008773A2"/>
    <w:rsid w:val="00880169"/>
    <w:rsid w:val="008802AF"/>
    <w:rsid w:val="00881926"/>
    <w:rsid w:val="0088254D"/>
    <w:rsid w:val="0088318F"/>
    <w:rsid w:val="0088331D"/>
    <w:rsid w:val="008834EF"/>
    <w:rsid w:val="008852B0"/>
    <w:rsid w:val="00885AE7"/>
    <w:rsid w:val="008867BC"/>
    <w:rsid w:val="00886B60"/>
    <w:rsid w:val="00887889"/>
    <w:rsid w:val="0089015C"/>
    <w:rsid w:val="008920FF"/>
    <w:rsid w:val="008926E8"/>
    <w:rsid w:val="0089486D"/>
    <w:rsid w:val="00894F19"/>
    <w:rsid w:val="00896A10"/>
    <w:rsid w:val="008971B5"/>
    <w:rsid w:val="008A2038"/>
    <w:rsid w:val="008A21D7"/>
    <w:rsid w:val="008A3821"/>
    <w:rsid w:val="008A5777"/>
    <w:rsid w:val="008A5D26"/>
    <w:rsid w:val="008A6B13"/>
    <w:rsid w:val="008A6ECB"/>
    <w:rsid w:val="008B0BF9"/>
    <w:rsid w:val="008B2866"/>
    <w:rsid w:val="008B305E"/>
    <w:rsid w:val="008B3859"/>
    <w:rsid w:val="008B436D"/>
    <w:rsid w:val="008B4E49"/>
    <w:rsid w:val="008B6B5A"/>
    <w:rsid w:val="008B7712"/>
    <w:rsid w:val="008B7B26"/>
    <w:rsid w:val="008C3524"/>
    <w:rsid w:val="008C4061"/>
    <w:rsid w:val="008C4229"/>
    <w:rsid w:val="008C5BE0"/>
    <w:rsid w:val="008C6285"/>
    <w:rsid w:val="008C7233"/>
    <w:rsid w:val="008D129E"/>
    <w:rsid w:val="008D2434"/>
    <w:rsid w:val="008E0D6A"/>
    <w:rsid w:val="008E171D"/>
    <w:rsid w:val="008E2785"/>
    <w:rsid w:val="008E3E18"/>
    <w:rsid w:val="008E60B3"/>
    <w:rsid w:val="008E78A3"/>
    <w:rsid w:val="008F0654"/>
    <w:rsid w:val="008F06CB"/>
    <w:rsid w:val="008F0F16"/>
    <w:rsid w:val="008F1FBD"/>
    <w:rsid w:val="008F2E83"/>
    <w:rsid w:val="008F612A"/>
    <w:rsid w:val="0090293D"/>
    <w:rsid w:val="009034DE"/>
    <w:rsid w:val="009043F4"/>
    <w:rsid w:val="0090521D"/>
    <w:rsid w:val="00905396"/>
    <w:rsid w:val="009059F0"/>
    <w:rsid w:val="0090605D"/>
    <w:rsid w:val="00906419"/>
    <w:rsid w:val="009103C4"/>
    <w:rsid w:val="00910C4D"/>
    <w:rsid w:val="00912889"/>
    <w:rsid w:val="00912FB1"/>
    <w:rsid w:val="00913A42"/>
    <w:rsid w:val="00914167"/>
    <w:rsid w:val="009143DB"/>
    <w:rsid w:val="00915065"/>
    <w:rsid w:val="009161F6"/>
    <w:rsid w:val="00917CE5"/>
    <w:rsid w:val="009217C0"/>
    <w:rsid w:val="00922066"/>
    <w:rsid w:val="00923F68"/>
    <w:rsid w:val="00925241"/>
    <w:rsid w:val="0092592B"/>
    <w:rsid w:val="00925CEC"/>
    <w:rsid w:val="00926A3F"/>
    <w:rsid w:val="0092794E"/>
    <w:rsid w:val="00930D30"/>
    <w:rsid w:val="00932720"/>
    <w:rsid w:val="009332A2"/>
    <w:rsid w:val="009358EB"/>
    <w:rsid w:val="00937598"/>
    <w:rsid w:val="0093790B"/>
    <w:rsid w:val="00941122"/>
    <w:rsid w:val="00941F3F"/>
    <w:rsid w:val="00943751"/>
    <w:rsid w:val="00943F51"/>
    <w:rsid w:val="009462E9"/>
    <w:rsid w:val="0094652A"/>
    <w:rsid w:val="00946DD0"/>
    <w:rsid w:val="009509E6"/>
    <w:rsid w:val="00952018"/>
    <w:rsid w:val="00952800"/>
    <w:rsid w:val="009528A6"/>
    <w:rsid w:val="0095300D"/>
    <w:rsid w:val="009561BA"/>
    <w:rsid w:val="00956812"/>
    <w:rsid w:val="0095719A"/>
    <w:rsid w:val="009623E9"/>
    <w:rsid w:val="009626A3"/>
    <w:rsid w:val="00963EEB"/>
    <w:rsid w:val="009648BC"/>
    <w:rsid w:val="00964C2F"/>
    <w:rsid w:val="00965536"/>
    <w:rsid w:val="00965F0E"/>
    <w:rsid w:val="00965F88"/>
    <w:rsid w:val="009679AA"/>
    <w:rsid w:val="00972B1D"/>
    <w:rsid w:val="00972BD5"/>
    <w:rsid w:val="00984A87"/>
    <w:rsid w:val="00984E03"/>
    <w:rsid w:val="00987CB8"/>
    <w:rsid w:val="00987E85"/>
    <w:rsid w:val="009976F7"/>
    <w:rsid w:val="009A0D12"/>
    <w:rsid w:val="009A1987"/>
    <w:rsid w:val="009A2BEE"/>
    <w:rsid w:val="009A5289"/>
    <w:rsid w:val="009A7A53"/>
    <w:rsid w:val="009B0402"/>
    <w:rsid w:val="009B0B75"/>
    <w:rsid w:val="009B16DF"/>
    <w:rsid w:val="009B2F21"/>
    <w:rsid w:val="009B3B9E"/>
    <w:rsid w:val="009B3C74"/>
    <w:rsid w:val="009B422F"/>
    <w:rsid w:val="009B4CB2"/>
    <w:rsid w:val="009B4E59"/>
    <w:rsid w:val="009B6701"/>
    <w:rsid w:val="009B6C35"/>
    <w:rsid w:val="009B6EF7"/>
    <w:rsid w:val="009B7000"/>
    <w:rsid w:val="009B739C"/>
    <w:rsid w:val="009C04EC"/>
    <w:rsid w:val="009C287C"/>
    <w:rsid w:val="009C328C"/>
    <w:rsid w:val="009C4188"/>
    <w:rsid w:val="009C4444"/>
    <w:rsid w:val="009C6E14"/>
    <w:rsid w:val="009C79AD"/>
    <w:rsid w:val="009C7CA6"/>
    <w:rsid w:val="009D13F2"/>
    <w:rsid w:val="009D1558"/>
    <w:rsid w:val="009D3316"/>
    <w:rsid w:val="009D55AA"/>
    <w:rsid w:val="009D5E46"/>
    <w:rsid w:val="009E0CDD"/>
    <w:rsid w:val="009E3E77"/>
    <w:rsid w:val="009E3FAB"/>
    <w:rsid w:val="009E4772"/>
    <w:rsid w:val="009E535A"/>
    <w:rsid w:val="009E5B3F"/>
    <w:rsid w:val="009E7D90"/>
    <w:rsid w:val="009F04FC"/>
    <w:rsid w:val="009F0F2E"/>
    <w:rsid w:val="009F1AB0"/>
    <w:rsid w:val="009F501D"/>
    <w:rsid w:val="00A039D5"/>
    <w:rsid w:val="00A046AD"/>
    <w:rsid w:val="00A071FD"/>
    <w:rsid w:val="00A07800"/>
    <w:rsid w:val="00A079C1"/>
    <w:rsid w:val="00A07AE1"/>
    <w:rsid w:val="00A12520"/>
    <w:rsid w:val="00A130FD"/>
    <w:rsid w:val="00A13D6D"/>
    <w:rsid w:val="00A14657"/>
    <w:rsid w:val="00A14769"/>
    <w:rsid w:val="00A15930"/>
    <w:rsid w:val="00A16151"/>
    <w:rsid w:val="00A16EC6"/>
    <w:rsid w:val="00A17C06"/>
    <w:rsid w:val="00A2126E"/>
    <w:rsid w:val="00A216E2"/>
    <w:rsid w:val="00A21706"/>
    <w:rsid w:val="00A22288"/>
    <w:rsid w:val="00A240F5"/>
    <w:rsid w:val="00A24FCC"/>
    <w:rsid w:val="00A26A90"/>
    <w:rsid w:val="00A26B27"/>
    <w:rsid w:val="00A306E6"/>
    <w:rsid w:val="00A30E4F"/>
    <w:rsid w:val="00A320FF"/>
    <w:rsid w:val="00A32253"/>
    <w:rsid w:val="00A32CF3"/>
    <w:rsid w:val="00A3310E"/>
    <w:rsid w:val="00A333A0"/>
    <w:rsid w:val="00A3519C"/>
    <w:rsid w:val="00A35B0A"/>
    <w:rsid w:val="00A37E70"/>
    <w:rsid w:val="00A437E1"/>
    <w:rsid w:val="00A44588"/>
    <w:rsid w:val="00A44DE1"/>
    <w:rsid w:val="00A4685E"/>
    <w:rsid w:val="00A46FE3"/>
    <w:rsid w:val="00A505E7"/>
    <w:rsid w:val="00A50CD4"/>
    <w:rsid w:val="00A51191"/>
    <w:rsid w:val="00A5486C"/>
    <w:rsid w:val="00A5674D"/>
    <w:rsid w:val="00A56D62"/>
    <w:rsid w:val="00A56F07"/>
    <w:rsid w:val="00A5762C"/>
    <w:rsid w:val="00A600DD"/>
    <w:rsid w:val="00A600FC"/>
    <w:rsid w:val="00A60BCA"/>
    <w:rsid w:val="00A638DA"/>
    <w:rsid w:val="00A65B41"/>
    <w:rsid w:val="00A65E00"/>
    <w:rsid w:val="00A663A0"/>
    <w:rsid w:val="00A66A78"/>
    <w:rsid w:val="00A71542"/>
    <w:rsid w:val="00A72ECB"/>
    <w:rsid w:val="00A73860"/>
    <w:rsid w:val="00A7436E"/>
    <w:rsid w:val="00A74E96"/>
    <w:rsid w:val="00A7515F"/>
    <w:rsid w:val="00A75A8E"/>
    <w:rsid w:val="00A766D7"/>
    <w:rsid w:val="00A76F0C"/>
    <w:rsid w:val="00A77E72"/>
    <w:rsid w:val="00A82453"/>
    <w:rsid w:val="00A824DD"/>
    <w:rsid w:val="00A83676"/>
    <w:rsid w:val="00A83B7B"/>
    <w:rsid w:val="00A84274"/>
    <w:rsid w:val="00A850F3"/>
    <w:rsid w:val="00A85489"/>
    <w:rsid w:val="00A864E3"/>
    <w:rsid w:val="00A94574"/>
    <w:rsid w:val="00A95936"/>
    <w:rsid w:val="00A96265"/>
    <w:rsid w:val="00A966FD"/>
    <w:rsid w:val="00A97084"/>
    <w:rsid w:val="00AA1C2C"/>
    <w:rsid w:val="00AA268C"/>
    <w:rsid w:val="00AA35F6"/>
    <w:rsid w:val="00AA667C"/>
    <w:rsid w:val="00AA6E91"/>
    <w:rsid w:val="00AA722D"/>
    <w:rsid w:val="00AA7439"/>
    <w:rsid w:val="00AB047E"/>
    <w:rsid w:val="00AB0613"/>
    <w:rsid w:val="00AB0B0A"/>
    <w:rsid w:val="00AB0BB7"/>
    <w:rsid w:val="00AB22C6"/>
    <w:rsid w:val="00AB2AD0"/>
    <w:rsid w:val="00AB3F3D"/>
    <w:rsid w:val="00AB58C1"/>
    <w:rsid w:val="00AB59D4"/>
    <w:rsid w:val="00AB5E83"/>
    <w:rsid w:val="00AB67FC"/>
    <w:rsid w:val="00AB7682"/>
    <w:rsid w:val="00AC00F2"/>
    <w:rsid w:val="00AC31B5"/>
    <w:rsid w:val="00AC4EA1"/>
    <w:rsid w:val="00AC5381"/>
    <w:rsid w:val="00AC53FA"/>
    <w:rsid w:val="00AC5920"/>
    <w:rsid w:val="00AC7DD5"/>
    <w:rsid w:val="00AC7FDF"/>
    <w:rsid w:val="00AD0E65"/>
    <w:rsid w:val="00AD155F"/>
    <w:rsid w:val="00AD2BF2"/>
    <w:rsid w:val="00AD4E90"/>
    <w:rsid w:val="00AD5422"/>
    <w:rsid w:val="00AD6517"/>
    <w:rsid w:val="00AD7BFF"/>
    <w:rsid w:val="00AE267A"/>
    <w:rsid w:val="00AE4179"/>
    <w:rsid w:val="00AE4425"/>
    <w:rsid w:val="00AE4FBE"/>
    <w:rsid w:val="00AE650F"/>
    <w:rsid w:val="00AE6555"/>
    <w:rsid w:val="00AE7D16"/>
    <w:rsid w:val="00AF4CAA"/>
    <w:rsid w:val="00AF571A"/>
    <w:rsid w:val="00AF5A35"/>
    <w:rsid w:val="00AF60A0"/>
    <w:rsid w:val="00AF67FC"/>
    <w:rsid w:val="00AF7B71"/>
    <w:rsid w:val="00AF7DF5"/>
    <w:rsid w:val="00B006E5"/>
    <w:rsid w:val="00B024C2"/>
    <w:rsid w:val="00B03106"/>
    <w:rsid w:val="00B05B50"/>
    <w:rsid w:val="00B07700"/>
    <w:rsid w:val="00B10B74"/>
    <w:rsid w:val="00B13921"/>
    <w:rsid w:val="00B13DEF"/>
    <w:rsid w:val="00B1528C"/>
    <w:rsid w:val="00B15628"/>
    <w:rsid w:val="00B16ACD"/>
    <w:rsid w:val="00B21487"/>
    <w:rsid w:val="00B22115"/>
    <w:rsid w:val="00B22F2D"/>
    <w:rsid w:val="00B232D1"/>
    <w:rsid w:val="00B23C93"/>
    <w:rsid w:val="00B24DB5"/>
    <w:rsid w:val="00B26B6E"/>
    <w:rsid w:val="00B31F9E"/>
    <w:rsid w:val="00B3268F"/>
    <w:rsid w:val="00B32C2C"/>
    <w:rsid w:val="00B33A1A"/>
    <w:rsid w:val="00B33E6C"/>
    <w:rsid w:val="00B34195"/>
    <w:rsid w:val="00B371CC"/>
    <w:rsid w:val="00B37A11"/>
    <w:rsid w:val="00B40243"/>
    <w:rsid w:val="00B41CD9"/>
    <w:rsid w:val="00B427E6"/>
    <w:rsid w:val="00B428A6"/>
    <w:rsid w:val="00B43B12"/>
    <w:rsid w:val="00B43E1F"/>
    <w:rsid w:val="00B44EEA"/>
    <w:rsid w:val="00B4578C"/>
    <w:rsid w:val="00B45FBC"/>
    <w:rsid w:val="00B51A7D"/>
    <w:rsid w:val="00B535C2"/>
    <w:rsid w:val="00B55544"/>
    <w:rsid w:val="00B55B9A"/>
    <w:rsid w:val="00B55D05"/>
    <w:rsid w:val="00B562BF"/>
    <w:rsid w:val="00B609EE"/>
    <w:rsid w:val="00B6338C"/>
    <w:rsid w:val="00B642FC"/>
    <w:rsid w:val="00B64D26"/>
    <w:rsid w:val="00B64FBB"/>
    <w:rsid w:val="00B70E22"/>
    <w:rsid w:val="00B70F85"/>
    <w:rsid w:val="00B712BB"/>
    <w:rsid w:val="00B762A2"/>
    <w:rsid w:val="00B774CB"/>
    <w:rsid w:val="00B80402"/>
    <w:rsid w:val="00B80B9A"/>
    <w:rsid w:val="00B81EB1"/>
    <w:rsid w:val="00B830B7"/>
    <w:rsid w:val="00B848EA"/>
    <w:rsid w:val="00B84B2B"/>
    <w:rsid w:val="00B9021D"/>
    <w:rsid w:val="00B90500"/>
    <w:rsid w:val="00B912FB"/>
    <w:rsid w:val="00B9176C"/>
    <w:rsid w:val="00B929B1"/>
    <w:rsid w:val="00B935A4"/>
    <w:rsid w:val="00B94DFD"/>
    <w:rsid w:val="00B9559F"/>
    <w:rsid w:val="00BA4953"/>
    <w:rsid w:val="00BA561A"/>
    <w:rsid w:val="00BB0DC6"/>
    <w:rsid w:val="00BB11CE"/>
    <w:rsid w:val="00BB15E4"/>
    <w:rsid w:val="00BB1E19"/>
    <w:rsid w:val="00BB21D1"/>
    <w:rsid w:val="00BB32F2"/>
    <w:rsid w:val="00BB3CDD"/>
    <w:rsid w:val="00BB4338"/>
    <w:rsid w:val="00BB4EF1"/>
    <w:rsid w:val="00BB6C0E"/>
    <w:rsid w:val="00BB7B38"/>
    <w:rsid w:val="00BC11E5"/>
    <w:rsid w:val="00BC310F"/>
    <w:rsid w:val="00BC4BC6"/>
    <w:rsid w:val="00BC52FD"/>
    <w:rsid w:val="00BC6E62"/>
    <w:rsid w:val="00BC6EDB"/>
    <w:rsid w:val="00BC7443"/>
    <w:rsid w:val="00BD0648"/>
    <w:rsid w:val="00BD1040"/>
    <w:rsid w:val="00BD34AA"/>
    <w:rsid w:val="00BD3543"/>
    <w:rsid w:val="00BD5FDD"/>
    <w:rsid w:val="00BD62E6"/>
    <w:rsid w:val="00BD716A"/>
    <w:rsid w:val="00BD75E1"/>
    <w:rsid w:val="00BE0C44"/>
    <w:rsid w:val="00BE0C85"/>
    <w:rsid w:val="00BE1B8B"/>
    <w:rsid w:val="00BE1C56"/>
    <w:rsid w:val="00BE2A18"/>
    <w:rsid w:val="00BE2C01"/>
    <w:rsid w:val="00BE41EC"/>
    <w:rsid w:val="00BE49F0"/>
    <w:rsid w:val="00BE56FB"/>
    <w:rsid w:val="00BE57CF"/>
    <w:rsid w:val="00BE6792"/>
    <w:rsid w:val="00BF1414"/>
    <w:rsid w:val="00BF2BD7"/>
    <w:rsid w:val="00BF3DDE"/>
    <w:rsid w:val="00BF5089"/>
    <w:rsid w:val="00BF6589"/>
    <w:rsid w:val="00BF6AF1"/>
    <w:rsid w:val="00BF6F7F"/>
    <w:rsid w:val="00BF7226"/>
    <w:rsid w:val="00BF7EDA"/>
    <w:rsid w:val="00C00647"/>
    <w:rsid w:val="00C014FF"/>
    <w:rsid w:val="00C017D8"/>
    <w:rsid w:val="00C02291"/>
    <w:rsid w:val="00C02764"/>
    <w:rsid w:val="00C0438E"/>
    <w:rsid w:val="00C04CEF"/>
    <w:rsid w:val="00C0662F"/>
    <w:rsid w:val="00C11554"/>
    <w:rsid w:val="00C11943"/>
    <w:rsid w:val="00C12E96"/>
    <w:rsid w:val="00C14763"/>
    <w:rsid w:val="00C14889"/>
    <w:rsid w:val="00C16141"/>
    <w:rsid w:val="00C20D9A"/>
    <w:rsid w:val="00C22695"/>
    <w:rsid w:val="00C2363F"/>
    <w:rsid w:val="00C23661"/>
    <w:rsid w:val="00C236C8"/>
    <w:rsid w:val="00C25B6A"/>
    <w:rsid w:val="00C260B1"/>
    <w:rsid w:val="00C26E56"/>
    <w:rsid w:val="00C31406"/>
    <w:rsid w:val="00C34C57"/>
    <w:rsid w:val="00C37194"/>
    <w:rsid w:val="00C37C7E"/>
    <w:rsid w:val="00C40637"/>
    <w:rsid w:val="00C40F6C"/>
    <w:rsid w:val="00C4427B"/>
    <w:rsid w:val="00C44426"/>
    <w:rsid w:val="00C445F3"/>
    <w:rsid w:val="00C451F4"/>
    <w:rsid w:val="00C45EB1"/>
    <w:rsid w:val="00C46B54"/>
    <w:rsid w:val="00C54A3A"/>
    <w:rsid w:val="00C54FA2"/>
    <w:rsid w:val="00C552DC"/>
    <w:rsid w:val="00C55566"/>
    <w:rsid w:val="00C56448"/>
    <w:rsid w:val="00C608DF"/>
    <w:rsid w:val="00C61FB1"/>
    <w:rsid w:val="00C635B3"/>
    <w:rsid w:val="00C667BE"/>
    <w:rsid w:val="00C6766B"/>
    <w:rsid w:val="00C72223"/>
    <w:rsid w:val="00C75133"/>
    <w:rsid w:val="00C76417"/>
    <w:rsid w:val="00C764C6"/>
    <w:rsid w:val="00C7726F"/>
    <w:rsid w:val="00C80702"/>
    <w:rsid w:val="00C823DA"/>
    <w:rsid w:val="00C8259F"/>
    <w:rsid w:val="00C82746"/>
    <w:rsid w:val="00C82D05"/>
    <w:rsid w:val="00C8312F"/>
    <w:rsid w:val="00C84C47"/>
    <w:rsid w:val="00C858A4"/>
    <w:rsid w:val="00C8651A"/>
    <w:rsid w:val="00C86A17"/>
    <w:rsid w:val="00C86AFA"/>
    <w:rsid w:val="00C909AF"/>
    <w:rsid w:val="00CA286D"/>
    <w:rsid w:val="00CA45EA"/>
    <w:rsid w:val="00CA7810"/>
    <w:rsid w:val="00CB0683"/>
    <w:rsid w:val="00CB18D0"/>
    <w:rsid w:val="00CB1C8A"/>
    <w:rsid w:val="00CB24F5"/>
    <w:rsid w:val="00CB2663"/>
    <w:rsid w:val="00CB2975"/>
    <w:rsid w:val="00CB319B"/>
    <w:rsid w:val="00CB3411"/>
    <w:rsid w:val="00CB3BBE"/>
    <w:rsid w:val="00CB59E9"/>
    <w:rsid w:val="00CB670F"/>
    <w:rsid w:val="00CC0D6A"/>
    <w:rsid w:val="00CC3831"/>
    <w:rsid w:val="00CC3D0F"/>
    <w:rsid w:val="00CC3E3D"/>
    <w:rsid w:val="00CC519B"/>
    <w:rsid w:val="00CC6FA9"/>
    <w:rsid w:val="00CC7448"/>
    <w:rsid w:val="00CD12C1"/>
    <w:rsid w:val="00CD214E"/>
    <w:rsid w:val="00CD46FA"/>
    <w:rsid w:val="00CD5973"/>
    <w:rsid w:val="00CD74B2"/>
    <w:rsid w:val="00CE0C1A"/>
    <w:rsid w:val="00CE13C9"/>
    <w:rsid w:val="00CE21C3"/>
    <w:rsid w:val="00CE31A6"/>
    <w:rsid w:val="00CF09AA"/>
    <w:rsid w:val="00CF3B8F"/>
    <w:rsid w:val="00CF4813"/>
    <w:rsid w:val="00CF4DA8"/>
    <w:rsid w:val="00CF5233"/>
    <w:rsid w:val="00CF7830"/>
    <w:rsid w:val="00D029B8"/>
    <w:rsid w:val="00D02F60"/>
    <w:rsid w:val="00D033BC"/>
    <w:rsid w:val="00D0464E"/>
    <w:rsid w:val="00D04A96"/>
    <w:rsid w:val="00D05B33"/>
    <w:rsid w:val="00D07A7B"/>
    <w:rsid w:val="00D10E06"/>
    <w:rsid w:val="00D15197"/>
    <w:rsid w:val="00D16820"/>
    <w:rsid w:val="00D169C8"/>
    <w:rsid w:val="00D1793F"/>
    <w:rsid w:val="00D17A0C"/>
    <w:rsid w:val="00D22AF5"/>
    <w:rsid w:val="00D235EA"/>
    <w:rsid w:val="00D23E45"/>
    <w:rsid w:val="00D24093"/>
    <w:rsid w:val="00D247A9"/>
    <w:rsid w:val="00D24B1C"/>
    <w:rsid w:val="00D256A6"/>
    <w:rsid w:val="00D25F78"/>
    <w:rsid w:val="00D263EA"/>
    <w:rsid w:val="00D32721"/>
    <w:rsid w:val="00D328DC"/>
    <w:rsid w:val="00D33387"/>
    <w:rsid w:val="00D33BF7"/>
    <w:rsid w:val="00D36D1C"/>
    <w:rsid w:val="00D402FB"/>
    <w:rsid w:val="00D47D7A"/>
    <w:rsid w:val="00D50ABD"/>
    <w:rsid w:val="00D55290"/>
    <w:rsid w:val="00D55403"/>
    <w:rsid w:val="00D57791"/>
    <w:rsid w:val="00D6046A"/>
    <w:rsid w:val="00D6143F"/>
    <w:rsid w:val="00D61785"/>
    <w:rsid w:val="00D62870"/>
    <w:rsid w:val="00D62989"/>
    <w:rsid w:val="00D630ED"/>
    <w:rsid w:val="00D654D6"/>
    <w:rsid w:val="00D655D9"/>
    <w:rsid w:val="00D65872"/>
    <w:rsid w:val="00D676F3"/>
    <w:rsid w:val="00D70DBB"/>
    <w:rsid w:val="00D70EF5"/>
    <w:rsid w:val="00D71024"/>
    <w:rsid w:val="00D71A25"/>
    <w:rsid w:val="00D71FCF"/>
    <w:rsid w:val="00D72A54"/>
    <w:rsid w:val="00D72A9A"/>
    <w:rsid w:val="00D72CC1"/>
    <w:rsid w:val="00D732A3"/>
    <w:rsid w:val="00D74079"/>
    <w:rsid w:val="00D750BE"/>
    <w:rsid w:val="00D752E6"/>
    <w:rsid w:val="00D76EC9"/>
    <w:rsid w:val="00D80E7D"/>
    <w:rsid w:val="00D81397"/>
    <w:rsid w:val="00D8298F"/>
    <w:rsid w:val="00D848B9"/>
    <w:rsid w:val="00D84DF5"/>
    <w:rsid w:val="00D873B1"/>
    <w:rsid w:val="00D90E69"/>
    <w:rsid w:val="00D91368"/>
    <w:rsid w:val="00D91802"/>
    <w:rsid w:val="00D93106"/>
    <w:rsid w:val="00D933E9"/>
    <w:rsid w:val="00D949D2"/>
    <w:rsid w:val="00D9505D"/>
    <w:rsid w:val="00D953D0"/>
    <w:rsid w:val="00D959F5"/>
    <w:rsid w:val="00D96884"/>
    <w:rsid w:val="00DA3FDD"/>
    <w:rsid w:val="00DA6C01"/>
    <w:rsid w:val="00DA7017"/>
    <w:rsid w:val="00DA7028"/>
    <w:rsid w:val="00DA7E95"/>
    <w:rsid w:val="00DB1AD2"/>
    <w:rsid w:val="00DB2B58"/>
    <w:rsid w:val="00DB4522"/>
    <w:rsid w:val="00DB5206"/>
    <w:rsid w:val="00DB6276"/>
    <w:rsid w:val="00DB63F5"/>
    <w:rsid w:val="00DB6BAB"/>
    <w:rsid w:val="00DC1C6B"/>
    <w:rsid w:val="00DC2C2E"/>
    <w:rsid w:val="00DC4056"/>
    <w:rsid w:val="00DC42B8"/>
    <w:rsid w:val="00DC4AF0"/>
    <w:rsid w:val="00DC4F4C"/>
    <w:rsid w:val="00DC6489"/>
    <w:rsid w:val="00DC7886"/>
    <w:rsid w:val="00DD0CF2"/>
    <w:rsid w:val="00DE0B88"/>
    <w:rsid w:val="00DE12C2"/>
    <w:rsid w:val="00DE1554"/>
    <w:rsid w:val="00DE2901"/>
    <w:rsid w:val="00DE461E"/>
    <w:rsid w:val="00DE590F"/>
    <w:rsid w:val="00DE6CC8"/>
    <w:rsid w:val="00DE7A94"/>
    <w:rsid w:val="00DE7DC1"/>
    <w:rsid w:val="00DF3F7E"/>
    <w:rsid w:val="00DF43B0"/>
    <w:rsid w:val="00DF7648"/>
    <w:rsid w:val="00E00E29"/>
    <w:rsid w:val="00E02BAB"/>
    <w:rsid w:val="00E02F03"/>
    <w:rsid w:val="00E04072"/>
    <w:rsid w:val="00E04CEB"/>
    <w:rsid w:val="00E060BC"/>
    <w:rsid w:val="00E07933"/>
    <w:rsid w:val="00E11420"/>
    <w:rsid w:val="00E132FB"/>
    <w:rsid w:val="00E1567F"/>
    <w:rsid w:val="00E1568C"/>
    <w:rsid w:val="00E170B7"/>
    <w:rsid w:val="00E177DD"/>
    <w:rsid w:val="00E20900"/>
    <w:rsid w:val="00E20C7F"/>
    <w:rsid w:val="00E2396E"/>
    <w:rsid w:val="00E23C1F"/>
    <w:rsid w:val="00E24728"/>
    <w:rsid w:val="00E253B2"/>
    <w:rsid w:val="00E25DD4"/>
    <w:rsid w:val="00E2742C"/>
    <w:rsid w:val="00E276AC"/>
    <w:rsid w:val="00E3022D"/>
    <w:rsid w:val="00E31D1F"/>
    <w:rsid w:val="00E32816"/>
    <w:rsid w:val="00E3353E"/>
    <w:rsid w:val="00E34A35"/>
    <w:rsid w:val="00E37C2F"/>
    <w:rsid w:val="00E41375"/>
    <w:rsid w:val="00E41B03"/>
    <w:rsid w:val="00E41C28"/>
    <w:rsid w:val="00E44502"/>
    <w:rsid w:val="00E4521A"/>
    <w:rsid w:val="00E46308"/>
    <w:rsid w:val="00E466FB"/>
    <w:rsid w:val="00E51E17"/>
    <w:rsid w:val="00E52DAB"/>
    <w:rsid w:val="00E539B0"/>
    <w:rsid w:val="00E55994"/>
    <w:rsid w:val="00E57E86"/>
    <w:rsid w:val="00E60606"/>
    <w:rsid w:val="00E60A9E"/>
    <w:rsid w:val="00E60C66"/>
    <w:rsid w:val="00E6164D"/>
    <w:rsid w:val="00E618C9"/>
    <w:rsid w:val="00E62774"/>
    <w:rsid w:val="00E6307C"/>
    <w:rsid w:val="00E63540"/>
    <w:rsid w:val="00E636FA"/>
    <w:rsid w:val="00E65FB8"/>
    <w:rsid w:val="00E66C50"/>
    <w:rsid w:val="00E679D3"/>
    <w:rsid w:val="00E70D80"/>
    <w:rsid w:val="00E71208"/>
    <w:rsid w:val="00E71444"/>
    <w:rsid w:val="00E71C91"/>
    <w:rsid w:val="00E720A1"/>
    <w:rsid w:val="00E74168"/>
    <w:rsid w:val="00E75DDA"/>
    <w:rsid w:val="00E773E8"/>
    <w:rsid w:val="00E802F7"/>
    <w:rsid w:val="00E80E24"/>
    <w:rsid w:val="00E83ADD"/>
    <w:rsid w:val="00E84F38"/>
    <w:rsid w:val="00E85360"/>
    <w:rsid w:val="00E85623"/>
    <w:rsid w:val="00E87441"/>
    <w:rsid w:val="00E9184A"/>
    <w:rsid w:val="00E91FAE"/>
    <w:rsid w:val="00E94DFB"/>
    <w:rsid w:val="00E95188"/>
    <w:rsid w:val="00E96E3F"/>
    <w:rsid w:val="00E97DFB"/>
    <w:rsid w:val="00EA270C"/>
    <w:rsid w:val="00EA4974"/>
    <w:rsid w:val="00EA532E"/>
    <w:rsid w:val="00EB06D9"/>
    <w:rsid w:val="00EB192B"/>
    <w:rsid w:val="00EB19ED"/>
    <w:rsid w:val="00EB1CAB"/>
    <w:rsid w:val="00EB50B0"/>
    <w:rsid w:val="00EC0F5A"/>
    <w:rsid w:val="00EC4265"/>
    <w:rsid w:val="00EC4CEB"/>
    <w:rsid w:val="00EC549D"/>
    <w:rsid w:val="00EC659E"/>
    <w:rsid w:val="00EC76FF"/>
    <w:rsid w:val="00ED2072"/>
    <w:rsid w:val="00ED2AE0"/>
    <w:rsid w:val="00ED537D"/>
    <w:rsid w:val="00ED5553"/>
    <w:rsid w:val="00ED5B6E"/>
    <w:rsid w:val="00ED5E36"/>
    <w:rsid w:val="00ED6961"/>
    <w:rsid w:val="00EE2819"/>
    <w:rsid w:val="00EE6320"/>
    <w:rsid w:val="00EF02D2"/>
    <w:rsid w:val="00EF0B96"/>
    <w:rsid w:val="00EF11BF"/>
    <w:rsid w:val="00EF2814"/>
    <w:rsid w:val="00EF3486"/>
    <w:rsid w:val="00EF47AF"/>
    <w:rsid w:val="00EF53B6"/>
    <w:rsid w:val="00F00B73"/>
    <w:rsid w:val="00F03B76"/>
    <w:rsid w:val="00F0554C"/>
    <w:rsid w:val="00F0705D"/>
    <w:rsid w:val="00F115CA"/>
    <w:rsid w:val="00F12554"/>
    <w:rsid w:val="00F12A07"/>
    <w:rsid w:val="00F13DEF"/>
    <w:rsid w:val="00F14817"/>
    <w:rsid w:val="00F14EBA"/>
    <w:rsid w:val="00F1510F"/>
    <w:rsid w:val="00F1533A"/>
    <w:rsid w:val="00F15E5A"/>
    <w:rsid w:val="00F17F0A"/>
    <w:rsid w:val="00F22A6A"/>
    <w:rsid w:val="00F24AA6"/>
    <w:rsid w:val="00F2549E"/>
    <w:rsid w:val="00F2668F"/>
    <w:rsid w:val="00F2742F"/>
    <w:rsid w:val="00F2753B"/>
    <w:rsid w:val="00F30F6E"/>
    <w:rsid w:val="00F31691"/>
    <w:rsid w:val="00F31A45"/>
    <w:rsid w:val="00F321F7"/>
    <w:rsid w:val="00F32923"/>
    <w:rsid w:val="00F32D08"/>
    <w:rsid w:val="00F33F8B"/>
    <w:rsid w:val="00F340B2"/>
    <w:rsid w:val="00F40A24"/>
    <w:rsid w:val="00F43390"/>
    <w:rsid w:val="00F443B2"/>
    <w:rsid w:val="00F4544C"/>
    <w:rsid w:val="00F458D8"/>
    <w:rsid w:val="00F50237"/>
    <w:rsid w:val="00F504A7"/>
    <w:rsid w:val="00F53596"/>
    <w:rsid w:val="00F53647"/>
    <w:rsid w:val="00F55BA8"/>
    <w:rsid w:val="00F55DB1"/>
    <w:rsid w:val="00F56594"/>
    <w:rsid w:val="00F56ACA"/>
    <w:rsid w:val="00F600FE"/>
    <w:rsid w:val="00F61B0E"/>
    <w:rsid w:val="00F62E4D"/>
    <w:rsid w:val="00F64794"/>
    <w:rsid w:val="00F64A8F"/>
    <w:rsid w:val="00F66B34"/>
    <w:rsid w:val="00F675B9"/>
    <w:rsid w:val="00F7019C"/>
    <w:rsid w:val="00F711C9"/>
    <w:rsid w:val="00F71889"/>
    <w:rsid w:val="00F73549"/>
    <w:rsid w:val="00F74139"/>
    <w:rsid w:val="00F74C59"/>
    <w:rsid w:val="00F75C3A"/>
    <w:rsid w:val="00F82175"/>
    <w:rsid w:val="00F82A0E"/>
    <w:rsid w:val="00F82E30"/>
    <w:rsid w:val="00F831CB"/>
    <w:rsid w:val="00F83226"/>
    <w:rsid w:val="00F848A3"/>
    <w:rsid w:val="00F84ACF"/>
    <w:rsid w:val="00F8525E"/>
    <w:rsid w:val="00F85742"/>
    <w:rsid w:val="00F85BF8"/>
    <w:rsid w:val="00F86B15"/>
    <w:rsid w:val="00F871CE"/>
    <w:rsid w:val="00F87802"/>
    <w:rsid w:val="00F90C11"/>
    <w:rsid w:val="00F92C0A"/>
    <w:rsid w:val="00F93219"/>
    <w:rsid w:val="00F9415B"/>
    <w:rsid w:val="00FA012C"/>
    <w:rsid w:val="00FA13C2"/>
    <w:rsid w:val="00FA1770"/>
    <w:rsid w:val="00FA3A49"/>
    <w:rsid w:val="00FA59FA"/>
    <w:rsid w:val="00FA71F0"/>
    <w:rsid w:val="00FA7F91"/>
    <w:rsid w:val="00FB121C"/>
    <w:rsid w:val="00FB1CDD"/>
    <w:rsid w:val="00FB2C2F"/>
    <w:rsid w:val="00FB305C"/>
    <w:rsid w:val="00FB36AE"/>
    <w:rsid w:val="00FB4E84"/>
    <w:rsid w:val="00FB7F95"/>
    <w:rsid w:val="00FC10BB"/>
    <w:rsid w:val="00FC2E3D"/>
    <w:rsid w:val="00FC32A2"/>
    <w:rsid w:val="00FC3BDE"/>
    <w:rsid w:val="00FC58F4"/>
    <w:rsid w:val="00FD1246"/>
    <w:rsid w:val="00FD191B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EE0"/>
    <w:rsid w:val="00FE64F6"/>
    <w:rsid w:val="00FE730A"/>
    <w:rsid w:val="00FE77C1"/>
    <w:rsid w:val="00FF17DC"/>
    <w:rsid w:val="00FF1DD7"/>
    <w:rsid w:val="00FF4453"/>
    <w:rsid w:val="00FF5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B0A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A0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66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6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69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69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669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669A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5669A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5669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2D22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635B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635B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566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69A8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5669A8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5669A8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5669A8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5669A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566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566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5669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69A8"/>
    <w:rPr>
      <w:rFonts w:ascii="Times New Roman" w:eastAsiaTheme="minorEastAsia" w:hAnsi="Times New Roman" w:cs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5669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669A8"/>
    <w:rPr>
      <w:rFonts w:ascii="Times New Roman" w:eastAsiaTheme="minorEastAsia" w:hAnsi="Times New Roman" w:cs="Arial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5669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669A8"/>
    <w:rPr>
      <w:rFonts w:ascii="Times New Roman" w:eastAsiaTheme="minorEastAsia" w:hAnsi="Times New Roman" w:cs="Arial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semiHidden/>
    <w:rsid w:val="005669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semiHidden/>
    <w:rsid w:val="005669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wykytekst">
    <w:name w:val="Plain Text"/>
    <w:basedOn w:val="Normalny"/>
    <w:link w:val="ZwykytekstZnak"/>
    <w:uiPriority w:val="99"/>
    <w:semiHidden/>
    <w:rsid w:val="0075307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5307D"/>
    <w:rPr>
      <w:rFonts w:ascii="Consolas" w:eastAsiaTheme="minorEastAsia" w:hAnsi="Consolas" w:cs="Arial"/>
      <w:sz w:val="21"/>
      <w:szCs w:val="21"/>
    </w:rPr>
  </w:style>
  <w:style w:type="paragraph" w:styleId="Lista">
    <w:name w:val="List"/>
    <w:basedOn w:val="Normalny"/>
    <w:uiPriority w:val="99"/>
    <w:semiHidden/>
    <w:rsid w:val="0075307D"/>
    <w:pPr>
      <w:ind w:left="283" w:hanging="283"/>
      <w:contextualSpacing/>
    </w:pPr>
  </w:style>
  <w:style w:type="paragraph" w:styleId="Lista2">
    <w:name w:val="List 2"/>
    <w:basedOn w:val="Normalny"/>
    <w:uiPriority w:val="99"/>
    <w:semiHidden/>
    <w:rsid w:val="0075307D"/>
    <w:pPr>
      <w:ind w:left="566" w:hanging="283"/>
      <w:contextualSpacing/>
    </w:pPr>
  </w:style>
  <w:style w:type="paragraph" w:styleId="Podtytu">
    <w:name w:val="Subtitle"/>
    <w:basedOn w:val="Normalny"/>
    <w:next w:val="Normalny"/>
    <w:link w:val="PodtytuZnak"/>
    <w:uiPriority w:val="99"/>
    <w:semiHidden/>
    <w:rsid w:val="007A493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semiHidden/>
    <w:rsid w:val="007A493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7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3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B42CBD4-4422-4CC5-B8FF-92DAEDBE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1782</Words>
  <Characters>10697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2025-01-03T10:42:00Z</dcterms:created>
  <dcterms:modified xsi:type="dcterms:W3CDTF">2025-01-15T14:41:00Z</dcterms:modified>
  <cp:category/>
</cp:coreProperties>
</file>